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8CB106" w14:textId="77777777" w:rsidR="000005FC" w:rsidRDefault="0047769F" w:rsidP="0047769F">
      <w:pPr>
        <w:jc w:val="center"/>
        <w:rPr>
          <w:rFonts w:ascii="Arial" w:hAnsi="Arial" w:cs="Arial"/>
          <w:b/>
          <w:sz w:val="32"/>
          <w:szCs w:val="32"/>
          <w:u w:val="single"/>
        </w:rPr>
      </w:pPr>
      <w:r w:rsidRPr="0047769F">
        <w:rPr>
          <w:rFonts w:ascii="Arial" w:hAnsi="Arial" w:cs="Arial"/>
          <w:b/>
          <w:sz w:val="32"/>
          <w:szCs w:val="32"/>
          <w:u w:val="single"/>
        </w:rPr>
        <w:t>Prevent Duty Risk Assessment/Action Plan</w:t>
      </w:r>
      <w:r w:rsidR="000005FC">
        <w:rPr>
          <w:rFonts w:ascii="Arial" w:hAnsi="Arial" w:cs="Arial"/>
          <w:b/>
          <w:sz w:val="32"/>
          <w:szCs w:val="32"/>
          <w:u w:val="single"/>
        </w:rPr>
        <w:t xml:space="preserve"> </w:t>
      </w:r>
    </w:p>
    <w:p w14:paraId="32703183" w14:textId="77777777" w:rsidR="0047769F" w:rsidRDefault="00B65D2B" w:rsidP="0047769F">
      <w:pPr>
        <w:jc w:val="center"/>
        <w:rPr>
          <w:rFonts w:ascii="Arial" w:hAnsi="Arial" w:cs="Arial"/>
        </w:rPr>
      </w:pPr>
      <w:r>
        <w:rPr>
          <w:rFonts w:ascii="Arial" w:hAnsi="Arial" w:cs="Arial"/>
          <w:b/>
          <w:color w:val="FF0000"/>
          <w:sz w:val="32"/>
          <w:szCs w:val="32"/>
          <w:u w:val="single"/>
        </w:rPr>
        <w:t>Wimbledon High School</w:t>
      </w:r>
    </w:p>
    <w:tbl>
      <w:tblPr>
        <w:tblW w:w="1417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387"/>
        <w:gridCol w:w="709"/>
        <w:gridCol w:w="5245"/>
        <w:gridCol w:w="992"/>
        <w:gridCol w:w="1276"/>
      </w:tblGrid>
      <w:tr w:rsidR="00B65D2B" w:rsidRPr="00F470F1" w14:paraId="2B77BF5E" w14:textId="77777777" w:rsidTr="00B65D2B">
        <w:tc>
          <w:tcPr>
            <w:tcW w:w="567" w:type="dxa"/>
            <w:shd w:val="clear" w:color="auto" w:fill="auto"/>
          </w:tcPr>
          <w:p w14:paraId="15282B82" w14:textId="77777777" w:rsidR="00B65D2B" w:rsidRPr="00F470F1" w:rsidRDefault="00B65D2B" w:rsidP="00F470F1">
            <w:pPr>
              <w:jc w:val="center"/>
              <w:rPr>
                <w:rFonts w:ascii="Arial" w:hAnsi="Arial" w:cs="Arial"/>
                <w:b/>
                <w:color w:val="002060"/>
                <w:u w:val="single"/>
              </w:rPr>
            </w:pPr>
            <w:r w:rsidRPr="00F470F1">
              <w:rPr>
                <w:rFonts w:ascii="Arial" w:hAnsi="Arial" w:cs="Arial"/>
                <w:b/>
                <w:color w:val="002060"/>
                <w:u w:val="single"/>
              </w:rPr>
              <w:t>No.</w:t>
            </w:r>
          </w:p>
        </w:tc>
        <w:tc>
          <w:tcPr>
            <w:tcW w:w="5387" w:type="dxa"/>
            <w:shd w:val="clear" w:color="auto" w:fill="auto"/>
          </w:tcPr>
          <w:p w14:paraId="4119E78E" w14:textId="77777777" w:rsidR="00B65D2B" w:rsidRPr="00F470F1" w:rsidRDefault="00B65D2B" w:rsidP="00F470F1">
            <w:pPr>
              <w:jc w:val="center"/>
              <w:rPr>
                <w:rFonts w:ascii="Arial" w:hAnsi="Arial" w:cs="Arial"/>
                <w:b/>
                <w:color w:val="002060"/>
                <w:u w:val="single"/>
              </w:rPr>
            </w:pPr>
            <w:r w:rsidRPr="00F470F1">
              <w:rPr>
                <w:rFonts w:ascii="Arial" w:hAnsi="Arial" w:cs="Arial"/>
                <w:b/>
                <w:color w:val="002060"/>
                <w:u w:val="single"/>
              </w:rPr>
              <w:t>Prevent Vulnerability/Risk Area</w:t>
            </w:r>
          </w:p>
        </w:tc>
        <w:tc>
          <w:tcPr>
            <w:tcW w:w="709" w:type="dxa"/>
            <w:shd w:val="clear" w:color="auto" w:fill="auto"/>
          </w:tcPr>
          <w:p w14:paraId="19D4F773" w14:textId="77777777" w:rsidR="00B65D2B" w:rsidRPr="00F470F1" w:rsidRDefault="00B65D2B" w:rsidP="00F470F1">
            <w:pPr>
              <w:jc w:val="center"/>
              <w:rPr>
                <w:rFonts w:ascii="Arial" w:hAnsi="Arial" w:cs="Arial"/>
                <w:b/>
                <w:color w:val="002060"/>
                <w:u w:val="single"/>
              </w:rPr>
            </w:pPr>
            <w:r w:rsidRPr="00F470F1">
              <w:rPr>
                <w:rFonts w:ascii="Arial" w:hAnsi="Arial" w:cs="Arial"/>
                <w:b/>
                <w:color w:val="002060"/>
                <w:u w:val="single"/>
              </w:rPr>
              <w:t>Risk Y/N</w:t>
            </w:r>
          </w:p>
        </w:tc>
        <w:tc>
          <w:tcPr>
            <w:tcW w:w="5245" w:type="dxa"/>
            <w:shd w:val="clear" w:color="auto" w:fill="auto"/>
          </w:tcPr>
          <w:p w14:paraId="1A25A77C" w14:textId="77777777" w:rsidR="00B65D2B" w:rsidRPr="00F470F1" w:rsidRDefault="00B65D2B" w:rsidP="00F470F1">
            <w:pPr>
              <w:jc w:val="center"/>
              <w:rPr>
                <w:rFonts w:ascii="Arial" w:hAnsi="Arial" w:cs="Arial"/>
                <w:b/>
                <w:color w:val="002060"/>
                <w:u w:val="single"/>
              </w:rPr>
            </w:pPr>
            <w:r w:rsidRPr="00F470F1">
              <w:rPr>
                <w:rFonts w:ascii="Arial" w:hAnsi="Arial" w:cs="Arial"/>
                <w:b/>
                <w:color w:val="002060"/>
                <w:u w:val="single"/>
              </w:rPr>
              <w:t>Action taken/already in place to mitigate/address risk</w:t>
            </w:r>
          </w:p>
        </w:tc>
        <w:tc>
          <w:tcPr>
            <w:tcW w:w="992" w:type="dxa"/>
            <w:shd w:val="clear" w:color="auto" w:fill="auto"/>
          </w:tcPr>
          <w:p w14:paraId="3196F612" w14:textId="77777777" w:rsidR="00B65D2B" w:rsidRPr="00F470F1" w:rsidRDefault="00B65D2B" w:rsidP="00F470F1">
            <w:pPr>
              <w:jc w:val="center"/>
              <w:rPr>
                <w:rFonts w:ascii="Arial" w:hAnsi="Arial" w:cs="Arial"/>
                <w:b/>
                <w:color w:val="002060"/>
                <w:u w:val="single"/>
              </w:rPr>
            </w:pPr>
            <w:r w:rsidRPr="00F470F1">
              <w:rPr>
                <w:rFonts w:ascii="Arial" w:hAnsi="Arial" w:cs="Arial"/>
                <w:b/>
                <w:color w:val="002060"/>
                <w:u w:val="single"/>
              </w:rPr>
              <w:t>Owner</w:t>
            </w:r>
          </w:p>
        </w:tc>
        <w:tc>
          <w:tcPr>
            <w:tcW w:w="1276" w:type="dxa"/>
            <w:shd w:val="clear" w:color="auto" w:fill="auto"/>
          </w:tcPr>
          <w:p w14:paraId="076AE8F5" w14:textId="77777777" w:rsidR="00B65D2B" w:rsidRPr="00F470F1" w:rsidRDefault="00B65D2B" w:rsidP="00F470F1">
            <w:pPr>
              <w:jc w:val="center"/>
              <w:rPr>
                <w:rFonts w:ascii="Arial" w:hAnsi="Arial" w:cs="Arial"/>
                <w:b/>
                <w:color w:val="002060"/>
                <w:u w:val="single"/>
              </w:rPr>
            </w:pPr>
            <w:r w:rsidRPr="00F470F1">
              <w:rPr>
                <w:rFonts w:ascii="Arial" w:hAnsi="Arial" w:cs="Arial"/>
                <w:b/>
                <w:color w:val="002060"/>
                <w:u w:val="single"/>
              </w:rPr>
              <w:t>When</w:t>
            </w:r>
          </w:p>
        </w:tc>
      </w:tr>
      <w:tr w:rsidR="00B65D2B" w:rsidRPr="00F470F1" w14:paraId="114EB1A1" w14:textId="77777777" w:rsidTr="00B65D2B">
        <w:tc>
          <w:tcPr>
            <w:tcW w:w="567" w:type="dxa"/>
            <w:shd w:val="clear" w:color="auto" w:fill="auto"/>
          </w:tcPr>
          <w:p w14:paraId="2BF5541D" w14:textId="77777777" w:rsidR="00B65D2B" w:rsidRPr="00F470F1" w:rsidRDefault="00B65D2B" w:rsidP="00F470F1">
            <w:pPr>
              <w:jc w:val="center"/>
              <w:rPr>
                <w:rFonts w:ascii="Arial" w:hAnsi="Arial" w:cs="Arial"/>
              </w:rPr>
            </w:pPr>
            <w:r w:rsidRPr="00F470F1">
              <w:rPr>
                <w:rFonts w:ascii="Arial" w:hAnsi="Arial" w:cs="Arial"/>
              </w:rPr>
              <w:t>1</w:t>
            </w:r>
          </w:p>
        </w:tc>
        <w:tc>
          <w:tcPr>
            <w:tcW w:w="5387" w:type="dxa"/>
            <w:shd w:val="clear" w:color="auto" w:fill="auto"/>
          </w:tcPr>
          <w:tbl>
            <w:tblPr>
              <w:tblW w:w="5320" w:type="dxa"/>
              <w:tblLayout w:type="fixed"/>
              <w:tblLook w:val="04A0" w:firstRow="1" w:lastRow="0" w:firstColumn="1" w:lastColumn="0" w:noHBand="0" w:noVBand="1"/>
            </w:tblPr>
            <w:tblGrid>
              <w:gridCol w:w="5320"/>
            </w:tblGrid>
            <w:tr w:rsidR="00B65D2B" w:rsidRPr="0047769F" w14:paraId="499AB2E1" w14:textId="77777777" w:rsidTr="0047769F">
              <w:trPr>
                <w:trHeight w:val="300"/>
              </w:trPr>
              <w:tc>
                <w:tcPr>
                  <w:tcW w:w="5320" w:type="dxa"/>
                  <w:tcBorders>
                    <w:top w:val="nil"/>
                    <w:left w:val="nil"/>
                    <w:bottom w:val="nil"/>
                    <w:right w:val="single" w:sz="8" w:space="0" w:color="auto"/>
                  </w:tcBorders>
                  <w:shd w:val="clear" w:color="auto" w:fill="auto"/>
                  <w:vAlign w:val="center"/>
                  <w:hideMark/>
                </w:tcPr>
                <w:p w14:paraId="7DA8A3A3" w14:textId="77777777" w:rsidR="00B65D2B" w:rsidRPr="0047769F" w:rsidRDefault="00B65D2B" w:rsidP="0047769F">
                  <w:pPr>
                    <w:spacing w:after="0" w:line="240" w:lineRule="auto"/>
                    <w:rPr>
                      <w:rFonts w:ascii="Verdana" w:eastAsia="Times New Roman" w:hAnsi="Verdana"/>
                      <w:b/>
                      <w:bCs/>
                      <w:color w:val="000000"/>
                      <w:sz w:val="20"/>
                      <w:szCs w:val="20"/>
                      <w:u w:val="single"/>
                      <w:lang w:eastAsia="en-GB"/>
                    </w:rPr>
                  </w:pPr>
                  <w:r w:rsidRPr="0047769F">
                    <w:rPr>
                      <w:rFonts w:ascii="Verdana" w:eastAsia="Times New Roman" w:hAnsi="Verdana"/>
                      <w:b/>
                      <w:bCs/>
                      <w:color w:val="000000"/>
                      <w:sz w:val="20"/>
                      <w:szCs w:val="20"/>
                      <w:u w:val="single"/>
                      <w:lang w:eastAsia="en-GB"/>
                    </w:rPr>
                    <w:t>LEADERSHIP</w:t>
                  </w:r>
                </w:p>
              </w:tc>
            </w:tr>
            <w:tr w:rsidR="00B65D2B" w:rsidRPr="0047769F" w14:paraId="318D78C9" w14:textId="77777777" w:rsidTr="0047769F">
              <w:trPr>
                <w:trHeight w:val="765"/>
              </w:trPr>
              <w:tc>
                <w:tcPr>
                  <w:tcW w:w="5320" w:type="dxa"/>
                  <w:tcBorders>
                    <w:top w:val="nil"/>
                    <w:left w:val="nil"/>
                    <w:bottom w:val="nil"/>
                    <w:right w:val="single" w:sz="8" w:space="0" w:color="auto"/>
                  </w:tcBorders>
                  <w:shd w:val="clear" w:color="auto" w:fill="auto"/>
                  <w:vAlign w:val="center"/>
                  <w:hideMark/>
                </w:tcPr>
                <w:p w14:paraId="4ECD3595" w14:textId="77777777" w:rsidR="00B65D2B" w:rsidRPr="0047769F" w:rsidRDefault="00B65D2B" w:rsidP="00FE38D6">
                  <w:pPr>
                    <w:spacing w:after="0" w:line="240" w:lineRule="auto"/>
                    <w:rPr>
                      <w:rFonts w:ascii="Verdana" w:eastAsia="Times New Roman" w:hAnsi="Verdana"/>
                      <w:color w:val="000000"/>
                      <w:sz w:val="20"/>
                      <w:szCs w:val="20"/>
                      <w:lang w:eastAsia="en-GB"/>
                    </w:rPr>
                  </w:pPr>
                  <w:r w:rsidRPr="0047769F">
                    <w:rPr>
                      <w:rFonts w:ascii="Verdana" w:eastAsia="Times New Roman" w:hAnsi="Verdana"/>
                      <w:color w:val="000000"/>
                      <w:sz w:val="20"/>
                      <w:szCs w:val="20"/>
                      <w:lang w:eastAsia="en-GB"/>
                    </w:rPr>
                    <w:t>Do the following people have a good understanding of their own and institutional responsibilities in relation to the "Prevent Duty"?</w:t>
                  </w:r>
                </w:p>
              </w:tc>
            </w:tr>
            <w:tr w:rsidR="00B65D2B" w:rsidRPr="0047769F" w14:paraId="39DDF545" w14:textId="77777777" w:rsidTr="0047769F">
              <w:trPr>
                <w:trHeight w:val="300"/>
              </w:trPr>
              <w:tc>
                <w:tcPr>
                  <w:tcW w:w="5320" w:type="dxa"/>
                  <w:tcBorders>
                    <w:top w:val="nil"/>
                    <w:left w:val="nil"/>
                    <w:bottom w:val="nil"/>
                    <w:right w:val="single" w:sz="8" w:space="0" w:color="auto"/>
                  </w:tcBorders>
                  <w:shd w:val="clear" w:color="auto" w:fill="auto"/>
                  <w:vAlign w:val="center"/>
                  <w:hideMark/>
                </w:tcPr>
                <w:p w14:paraId="1B5F80D4" w14:textId="77777777" w:rsidR="00B65D2B" w:rsidRPr="0047769F" w:rsidRDefault="00B65D2B" w:rsidP="0047769F">
                  <w:pPr>
                    <w:spacing w:after="0" w:line="240" w:lineRule="auto"/>
                    <w:ind w:firstLineChars="200" w:firstLine="400"/>
                    <w:rPr>
                      <w:rFonts w:ascii="Wingdings" w:eastAsia="Times New Roman" w:hAnsi="Wingdings"/>
                      <w:color w:val="000000"/>
                      <w:sz w:val="20"/>
                      <w:szCs w:val="20"/>
                      <w:lang w:eastAsia="en-GB"/>
                    </w:rPr>
                  </w:pPr>
                  <w:proofErr w:type="gramStart"/>
                  <w:r w:rsidRPr="0047769F">
                    <w:rPr>
                      <w:rFonts w:ascii="Wingdings" w:eastAsia="Times New Roman" w:hAnsi="Wingdings"/>
                      <w:color w:val="000000"/>
                      <w:sz w:val="20"/>
                      <w:szCs w:val="20"/>
                      <w:lang w:eastAsia="en-GB"/>
                    </w:rPr>
                    <w:t></w:t>
                  </w:r>
                  <w:r w:rsidRPr="0047769F">
                    <w:rPr>
                      <w:rFonts w:ascii="Times New Roman" w:eastAsia="Times New Roman" w:hAnsi="Times New Roman"/>
                      <w:color w:val="000000"/>
                      <w:sz w:val="14"/>
                      <w:szCs w:val="14"/>
                      <w:lang w:eastAsia="en-GB"/>
                    </w:rPr>
                    <w:t xml:space="preserve">  </w:t>
                  </w:r>
                  <w:r w:rsidRPr="0047769F">
                    <w:rPr>
                      <w:rFonts w:ascii="Verdana" w:eastAsia="Times New Roman" w:hAnsi="Verdana"/>
                      <w:color w:val="000000"/>
                      <w:sz w:val="20"/>
                      <w:szCs w:val="20"/>
                      <w:lang w:eastAsia="en-GB"/>
                    </w:rPr>
                    <w:t>Board</w:t>
                  </w:r>
                  <w:proofErr w:type="gramEnd"/>
                  <w:r w:rsidRPr="0047769F">
                    <w:rPr>
                      <w:rFonts w:ascii="Verdana" w:eastAsia="Times New Roman" w:hAnsi="Verdana"/>
                      <w:color w:val="000000"/>
                      <w:sz w:val="20"/>
                      <w:szCs w:val="20"/>
                      <w:lang w:eastAsia="en-GB"/>
                    </w:rPr>
                    <w:t xml:space="preserve"> of Governors</w:t>
                  </w:r>
                </w:p>
              </w:tc>
            </w:tr>
            <w:tr w:rsidR="00B65D2B" w:rsidRPr="0047769F" w14:paraId="7BBFE480" w14:textId="77777777" w:rsidTr="0047769F">
              <w:trPr>
                <w:trHeight w:val="300"/>
              </w:trPr>
              <w:tc>
                <w:tcPr>
                  <w:tcW w:w="5320" w:type="dxa"/>
                  <w:tcBorders>
                    <w:top w:val="nil"/>
                    <w:left w:val="nil"/>
                    <w:bottom w:val="nil"/>
                    <w:right w:val="single" w:sz="8" w:space="0" w:color="auto"/>
                  </w:tcBorders>
                  <w:shd w:val="clear" w:color="auto" w:fill="auto"/>
                  <w:vAlign w:val="center"/>
                  <w:hideMark/>
                </w:tcPr>
                <w:p w14:paraId="13173102" w14:textId="77777777" w:rsidR="00B65D2B" w:rsidRPr="0047769F" w:rsidRDefault="00B65D2B" w:rsidP="0047769F">
                  <w:pPr>
                    <w:spacing w:after="0" w:line="240" w:lineRule="auto"/>
                    <w:ind w:firstLineChars="200" w:firstLine="400"/>
                    <w:rPr>
                      <w:rFonts w:ascii="Wingdings" w:eastAsia="Times New Roman" w:hAnsi="Wingdings"/>
                      <w:color w:val="000000"/>
                      <w:sz w:val="20"/>
                      <w:szCs w:val="20"/>
                      <w:lang w:eastAsia="en-GB"/>
                    </w:rPr>
                  </w:pPr>
                  <w:proofErr w:type="gramStart"/>
                  <w:r w:rsidRPr="0047769F">
                    <w:rPr>
                      <w:rFonts w:ascii="Wingdings" w:eastAsia="Times New Roman" w:hAnsi="Wingdings"/>
                      <w:color w:val="000000"/>
                      <w:sz w:val="20"/>
                      <w:szCs w:val="20"/>
                      <w:lang w:eastAsia="en-GB"/>
                    </w:rPr>
                    <w:t></w:t>
                  </w:r>
                  <w:r w:rsidRPr="0047769F">
                    <w:rPr>
                      <w:rFonts w:ascii="Times New Roman" w:eastAsia="Times New Roman" w:hAnsi="Times New Roman"/>
                      <w:color w:val="000000"/>
                      <w:sz w:val="14"/>
                      <w:szCs w:val="14"/>
                      <w:lang w:eastAsia="en-GB"/>
                    </w:rPr>
                    <w:t xml:space="preserve">  </w:t>
                  </w:r>
                  <w:r w:rsidRPr="0047769F">
                    <w:rPr>
                      <w:rFonts w:ascii="Verdana" w:eastAsia="Times New Roman" w:hAnsi="Verdana"/>
                      <w:color w:val="000000"/>
                      <w:sz w:val="20"/>
                      <w:szCs w:val="20"/>
                      <w:lang w:eastAsia="en-GB"/>
                    </w:rPr>
                    <w:t>SMT</w:t>
                  </w:r>
                  <w:proofErr w:type="gramEnd"/>
                </w:p>
              </w:tc>
            </w:tr>
            <w:tr w:rsidR="00B65D2B" w:rsidRPr="0047769F" w14:paraId="2F42B2C6" w14:textId="77777777" w:rsidTr="0047769F">
              <w:trPr>
                <w:trHeight w:val="300"/>
              </w:trPr>
              <w:tc>
                <w:tcPr>
                  <w:tcW w:w="5320" w:type="dxa"/>
                  <w:tcBorders>
                    <w:top w:val="nil"/>
                    <w:left w:val="nil"/>
                    <w:bottom w:val="nil"/>
                    <w:right w:val="single" w:sz="8" w:space="0" w:color="auto"/>
                  </w:tcBorders>
                  <w:shd w:val="clear" w:color="auto" w:fill="auto"/>
                  <w:vAlign w:val="center"/>
                  <w:hideMark/>
                </w:tcPr>
                <w:p w14:paraId="0BAE0D58" w14:textId="77777777" w:rsidR="00B65D2B" w:rsidRPr="0047769F" w:rsidRDefault="00B65D2B" w:rsidP="0047769F">
                  <w:pPr>
                    <w:spacing w:after="0" w:line="240" w:lineRule="auto"/>
                    <w:ind w:firstLineChars="200" w:firstLine="400"/>
                    <w:rPr>
                      <w:rFonts w:ascii="Wingdings" w:eastAsia="Times New Roman" w:hAnsi="Wingdings"/>
                      <w:color w:val="000000"/>
                      <w:sz w:val="20"/>
                      <w:szCs w:val="20"/>
                      <w:lang w:eastAsia="en-GB"/>
                    </w:rPr>
                  </w:pPr>
                  <w:proofErr w:type="gramStart"/>
                  <w:r w:rsidRPr="0047769F">
                    <w:rPr>
                      <w:rFonts w:ascii="Wingdings" w:eastAsia="Times New Roman" w:hAnsi="Wingdings"/>
                      <w:color w:val="000000"/>
                      <w:sz w:val="20"/>
                      <w:szCs w:val="20"/>
                      <w:lang w:eastAsia="en-GB"/>
                    </w:rPr>
                    <w:t></w:t>
                  </w:r>
                  <w:r w:rsidRPr="0047769F">
                    <w:rPr>
                      <w:rFonts w:ascii="Times New Roman" w:eastAsia="Times New Roman" w:hAnsi="Times New Roman"/>
                      <w:color w:val="000000"/>
                      <w:sz w:val="14"/>
                      <w:szCs w:val="14"/>
                      <w:lang w:eastAsia="en-GB"/>
                    </w:rPr>
                    <w:t xml:space="preserve">  </w:t>
                  </w:r>
                  <w:r w:rsidRPr="0047769F">
                    <w:rPr>
                      <w:rFonts w:ascii="Verdana" w:eastAsia="Times New Roman" w:hAnsi="Verdana"/>
                      <w:color w:val="000000"/>
                      <w:sz w:val="20"/>
                      <w:szCs w:val="20"/>
                      <w:lang w:eastAsia="en-GB"/>
                    </w:rPr>
                    <w:t>Staff</w:t>
                  </w:r>
                  <w:proofErr w:type="gramEnd"/>
                </w:p>
              </w:tc>
            </w:tr>
            <w:tr w:rsidR="00B65D2B" w:rsidRPr="0047769F" w14:paraId="6FA6CFCC" w14:textId="77777777" w:rsidTr="0047769F">
              <w:trPr>
                <w:trHeight w:val="300"/>
              </w:trPr>
              <w:tc>
                <w:tcPr>
                  <w:tcW w:w="5320" w:type="dxa"/>
                  <w:tcBorders>
                    <w:top w:val="nil"/>
                    <w:left w:val="nil"/>
                    <w:bottom w:val="nil"/>
                    <w:right w:val="single" w:sz="8" w:space="0" w:color="auto"/>
                  </w:tcBorders>
                  <w:shd w:val="clear" w:color="auto" w:fill="auto"/>
                  <w:vAlign w:val="center"/>
                  <w:hideMark/>
                </w:tcPr>
                <w:p w14:paraId="2CD12C8C" w14:textId="77777777" w:rsidR="00B65D2B" w:rsidRPr="0047769F" w:rsidRDefault="00B65D2B" w:rsidP="0047769F">
                  <w:pPr>
                    <w:spacing w:after="0" w:line="240" w:lineRule="auto"/>
                    <w:ind w:firstLineChars="200" w:firstLine="400"/>
                    <w:rPr>
                      <w:rFonts w:ascii="Wingdings" w:eastAsia="Times New Roman" w:hAnsi="Wingdings"/>
                      <w:color w:val="000000"/>
                      <w:sz w:val="20"/>
                      <w:szCs w:val="20"/>
                      <w:lang w:eastAsia="en-GB"/>
                    </w:rPr>
                  </w:pPr>
                  <w:proofErr w:type="gramStart"/>
                  <w:r w:rsidRPr="0047769F">
                    <w:rPr>
                      <w:rFonts w:ascii="Wingdings" w:eastAsia="Times New Roman" w:hAnsi="Wingdings"/>
                      <w:color w:val="000000"/>
                      <w:sz w:val="20"/>
                      <w:szCs w:val="20"/>
                      <w:lang w:eastAsia="en-GB"/>
                    </w:rPr>
                    <w:t></w:t>
                  </w:r>
                  <w:r w:rsidRPr="0047769F">
                    <w:rPr>
                      <w:rFonts w:ascii="Times New Roman" w:eastAsia="Times New Roman" w:hAnsi="Times New Roman"/>
                      <w:color w:val="000000"/>
                      <w:sz w:val="14"/>
                      <w:szCs w:val="14"/>
                      <w:lang w:eastAsia="en-GB"/>
                    </w:rPr>
                    <w:t xml:space="preserve">  </w:t>
                  </w:r>
                  <w:r w:rsidRPr="0047769F">
                    <w:rPr>
                      <w:rFonts w:ascii="Verdana" w:eastAsia="Times New Roman" w:hAnsi="Verdana"/>
                      <w:color w:val="000000"/>
                      <w:sz w:val="20"/>
                      <w:szCs w:val="20"/>
                      <w:lang w:eastAsia="en-GB"/>
                    </w:rPr>
                    <w:t>Student</w:t>
                  </w:r>
                  <w:proofErr w:type="gramEnd"/>
                  <w:r w:rsidRPr="0047769F">
                    <w:rPr>
                      <w:rFonts w:ascii="Verdana" w:eastAsia="Times New Roman" w:hAnsi="Verdana"/>
                      <w:color w:val="000000"/>
                      <w:sz w:val="20"/>
                      <w:szCs w:val="20"/>
                      <w:lang w:eastAsia="en-GB"/>
                    </w:rPr>
                    <w:t xml:space="preserve"> Union</w:t>
                  </w:r>
                </w:p>
              </w:tc>
            </w:tr>
            <w:tr w:rsidR="00B65D2B" w:rsidRPr="0047769F" w14:paraId="312299E1" w14:textId="77777777" w:rsidTr="0047769F">
              <w:trPr>
                <w:trHeight w:val="300"/>
              </w:trPr>
              <w:tc>
                <w:tcPr>
                  <w:tcW w:w="5320" w:type="dxa"/>
                  <w:tcBorders>
                    <w:top w:val="nil"/>
                    <w:left w:val="nil"/>
                    <w:bottom w:val="nil"/>
                    <w:right w:val="single" w:sz="8" w:space="0" w:color="auto"/>
                  </w:tcBorders>
                  <w:shd w:val="clear" w:color="auto" w:fill="auto"/>
                  <w:vAlign w:val="center"/>
                  <w:hideMark/>
                </w:tcPr>
                <w:p w14:paraId="6D7EB640" w14:textId="77777777" w:rsidR="00B65D2B" w:rsidRPr="0047769F" w:rsidRDefault="00B65D2B" w:rsidP="0047769F">
                  <w:pPr>
                    <w:spacing w:after="0" w:line="240" w:lineRule="auto"/>
                    <w:ind w:firstLineChars="200" w:firstLine="400"/>
                    <w:rPr>
                      <w:rFonts w:ascii="Wingdings" w:eastAsia="Times New Roman" w:hAnsi="Wingdings"/>
                      <w:color w:val="000000"/>
                      <w:sz w:val="20"/>
                      <w:szCs w:val="20"/>
                      <w:lang w:eastAsia="en-GB"/>
                    </w:rPr>
                  </w:pPr>
                  <w:proofErr w:type="gramStart"/>
                  <w:r w:rsidRPr="0047769F">
                    <w:rPr>
                      <w:rFonts w:ascii="Wingdings" w:eastAsia="Times New Roman" w:hAnsi="Wingdings"/>
                      <w:color w:val="000000"/>
                      <w:sz w:val="20"/>
                      <w:szCs w:val="20"/>
                      <w:lang w:eastAsia="en-GB"/>
                    </w:rPr>
                    <w:t></w:t>
                  </w:r>
                  <w:r w:rsidRPr="0047769F">
                    <w:rPr>
                      <w:rFonts w:ascii="Times New Roman" w:eastAsia="Times New Roman" w:hAnsi="Times New Roman"/>
                      <w:color w:val="000000"/>
                      <w:sz w:val="14"/>
                      <w:szCs w:val="14"/>
                      <w:lang w:eastAsia="en-GB"/>
                    </w:rPr>
                    <w:t xml:space="preserve">  </w:t>
                  </w:r>
                  <w:r w:rsidRPr="0047769F">
                    <w:rPr>
                      <w:rFonts w:ascii="Verdana" w:eastAsia="Times New Roman" w:hAnsi="Verdana"/>
                      <w:color w:val="000000"/>
                      <w:sz w:val="20"/>
                      <w:szCs w:val="20"/>
                      <w:lang w:eastAsia="en-GB"/>
                    </w:rPr>
                    <w:t>Safeguarding</w:t>
                  </w:r>
                  <w:proofErr w:type="gramEnd"/>
                  <w:r w:rsidRPr="0047769F">
                    <w:rPr>
                      <w:rFonts w:ascii="Verdana" w:eastAsia="Times New Roman" w:hAnsi="Verdana"/>
                      <w:color w:val="000000"/>
                      <w:sz w:val="20"/>
                      <w:szCs w:val="20"/>
                      <w:lang w:eastAsia="en-GB"/>
                    </w:rPr>
                    <w:t xml:space="preserve"> team</w:t>
                  </w:r>
                </w:p>
              </w:tc>
            </w:tr>
          </w:tbl>
          <w:p w14:paraId="1776247B" w14:textId="77777777" w:rsidR="00B65D2B" w:rsidRPr="00F470F1" w:rsidRDefault="00B65D2B" w:rsidP="0047769F">
            <w:pPr>
              <w:rPr>
                <w:rFonts w:ascii="Arial" w:hAnsi="Arial" w:cs="Arial"/>
                <w:sz w:val="18"/>
                <w:szCs w:val="18"/>
              </w:rPr>
            </w:pPr>
          </w:p>
        </w:tc>
        <w:tc>
          <w:tcPr>
            <w:tcW w:w="709" w:type="dxa"/>
            <w:shd w:val="clear" w:color="auto" w:fill="auto"/>
          </w:tcPr>
          <w:p w14:paraId="2A62510F" w14:textId="77777777" w:rsidR="00B65D2B" w:rsidRPr="00F470F1" w:rsidRDefault="00B65D2B" w:rsidP="00F470F1">
            <w:pPr>
              <w:jc w:val="center"/>
              <w:rPr>
                <w:rFonts w:ascii="Arial" w:hAnsi="Arial" w:cs="Arial"/>
              </w:rPr>
            </w:pPr>
          </w:p>
        </w:tc>
        <w:tc>
          <w:tcPr>
            <w:tcW w:w="5245" w:type="dxa"/>
            <w:shd w:val="clear" w:color="auto" w:fill="auto"/>
          </w:tcPr>
          <w:p w14:paraId="18CC8624" w14:textId="27011520" w:rsidR="00B65D2B" w:rsidRDefault="00B65D2B" w:rsidP="0047769F">
            <w:pPr>
              <w:rPr>
                <w:rFonts w:ascii="Arial" w:hAnsi="Arial" w:cs="Arial"/>
              </w:rPr>
            </w:pPr>
            <w:r>
              <w:rPr>
                <w:rFonts w:ascii="Arial" w:hAnsi="Arial" w:cs="Arial"/>
              </w:rPr>
              <w:t xml:space="preserve">Chair of governors attended full staff Prevent Training </w:t>
            </w:r>
            <w:r>
              <w:rPr>
                <w:rFonts w:ascii="Arial" w:hAnsi="Arial" w:cs="Arial"/>
              </w:rPr>
              <w:br/>
              <w:t>Governor</w:t>
            </w:r>
            <w:r w:rsidR="00474D78">
              <w:rPr>
                <w:rFonts w:ascii="Arial" w:hAnsi="Arial" w:cs="Arial"/>
              </w:rPr>
              <w:t>s (Junior &amp; Senior)</w:t>
            </w:r>
            <w:r>
              <w:rPr>
                <w:rFonts w:ascii="Arial" w:hAnsi="Arial" w:cs="Arial"/>
              </w:rPr>
              <w:t xml:space="preserve"> for Safeguarding had one-on-one training with DSL</w:t>
            </w:r>
          </w:p>
          <w:p w14:paraId="7942D6CF" w14:textId="77777777" w:rsidR="00B65D2B" w:rsidRDefault="00B65D2B" w:rsidP="0047769F">
            <w:pPr>
              <w:rPr>
                <w:rFonts w:ascii="Arial" w:hAnsi="Arial" w:cs="Arial"/>
              </w:rPr>
            </w:pPr>
            <w:r>
              <w:rPr>
                <w:rFonts w:ascii="Arial" w:hAnsi="Arial" w:cs="Arial"/>
              </w:rPr>
              <w:t xml:space="preserve">SMT &amp; staff have all attend staff Prevent training and receive regular updates from </w:t>
            </w:r>
            <w:proofErr w:type="spellStart"/>
            <w:proofErr w:type="gramStart"/>
            <w:r>
              <w:rPr>
                <w:rFonts w:ascii="Arial" w:hAnsi="Arial" w:cs="Arial"/>
              </w:rPr>
              <w:t>DSL,including</w:t>
            </w:r>
            <w:proofErr w:type="spellEnd"/>
            <w:proofErr w:type="gramEnd"/>
            <w:r>
              <w:rPr>
                <w:rFonts w:ascii="Arial" w:hAnsi="Arial" w:cs="Arial"/>
              </w:rPr>
              <w:t xml:space="preserve"> training on recent changes to </w:t>
            </w:r>
            <w:proofErr w:type="spellStart"/>
            <w:r>
              <w:rPr>
                <w:rFonts w:ascii="Arial" w:hAnsi="Arial" w:cs="Arial"/>
              </w:rPr>
              <w:t>KCSiE</w:t>
            </w:r>
            <w:proofErr w:type="spellEnd"/>
            <w:r>
              <w:rPr>
                <w:rFonts w:ascii="Arial" w:hAnsi="Arial" w:cs="Arial"/>
              </w:rPr>
              <w:t xml:space="preserve">, FGM and online channel training </w:t>
            </w:r>
          </w:p>
          <w:p w14:paraId="1437CB32" w14:textId="77777777" w:rsidR="00B65D2B" w:rsidRDefault="00B65D2B" w:rsidP="0047769F">
            <w:pPr>
              <w:rPr>
                <w:rFonts w:ascii="Arial" w:hAnsi="Arial" w:cs="Arial"/>
              </w:rPr>
            </w:pPr>
            <w:r>
              <w:rPr>
                <w:rFonts w:ascii="Arial" w:hAnsi="Arial" w:cs="Arial"/>
              </w:rPr>
              <w:t xml:space="preserve">Students have BV talks with PC Mann in Y8 &amp; 11, immigration assembly, opportunities to discuss radicalisation as part of PSHE, debating club and RS. </w:t>
            </w:r>
          </w:p>
          <w:p w14:paraId="3B7B0AB7" w14:textId="77777777" w:rsidR="00B65D2B" w:rsidRPr="00F470F1" w:rsidRDefault="00B65D2B" w:rsidP="0047769F">
            <w:pPr>
              <w:rPr>
                <w:rFonts w:ascii="Arial" w:hAnsi="Arial" w:cs="Arial"/>
              </w:rPr>
            </w:pPr>
          </w:p>
        </w:tc>
        <w:tc>
          <w:tcPr>
            <w:tcW w:w="992" w:type="dxa"/>
            <w:shd w:val="clear" w:color="auto" w:fill="auto"/>
          </w:tcPr>
          <w:p w14:paraId="7E788EF1" w14:textId="77777777" w:rsidR="00B65D2B" w:rsidRDefault="00474D78" w:rsidP="005879AE">
            <w:pPr>
              <w:rPr>
                <w:rFonts w:ascii="Arial" w:hAnsi="Arial" w:cs="Arial"/>
              </w:rPr>
            </w:pPr>
            <w:r>
              <w:rPr>
                <w:rFonts w:ascii="Arial" w:hAnsi="Arial" w:cs="Arial"/>
              </w:rPr>
              <w:t>BCT</w:t>
            </w:r>
          </w:p>
          <w:p w14:paraId="4E5A88FE" w14:textId="77777777" w:rsidR="006B46A4" w:rsidRDefault="006B46A4" w:rsidP="005879AE">
            <w:pPr>
              <w:rPr>
                <w:rFonts w:ascii="Arial" w:hAnsi="Arial" w:cs="Arial"/>
              </w:rPr>
            </w:pPr>
            <w:r>
              <w:rPr>
                <w:rFonts w:ascii="Arial" w:hAnsi="Arial" w:cs="Arial"/>
              </w:rPr>
              <w:t>BCT</w:t>
            </w:r>
          </w:p>
          <w:p w14:paraId="5F9ACAC4" w14:textId="77777777" w:rsidR="006B46A4" w:rsidRDefault="006B46A4" w:rsidP="005879AE">
            <w:pPr>
              <w:rPr>
                <w:rFonts w:ascii="Arial" w:hAnsi="Arial" w:cs="Arial"/>
              </w:rPr>
            </w:pPr>
          </w:p>
          <w:p w14:paraId="59E8969A" w14:textId="77777777" w:rsidR="006B46A4" w:rsidRDefault="006B46A4" w:rsidP="005879AE">
            <w:pPr>
              <w:rPr>
                <w:rFonts w:ascii="Arial" w:hAnsi="Arial" w:cs="Arial"/>
              </w:rPr>
            </w:pPr>
            <w:r>
              <w:rPr>
                <w:rFonts w:ascii="Arial" w:hAnsi="Arial" w:cs="Arial"/>
              </w:rPr>
              <w:t>BCT</w:t>
            </w:r>
          </w:p>
          <w:p w14:paraId="05C1A42F" w14:textId="77777777" w:rsidR="006B46A4" w:rsidRDefault="006B46A4" w:rsidP="005879AE">
            <w:pPr>
              <w:rPr>
                <w:rFonts w:ascii="Arial" w:hAnsi="Arial" w:cs="Arial"/>
              </w:rPr>
            </w:pPr>
          </w:p>
          <w:p w14:paraId="39154093" w14:textId="77777777" w:rsidR="006B46A4" w:rsidRDefault="006B46A4" w:rsidP="005879AE">
            <w:pPr>
              <w:rPr>
                <w:rFonts w:ascii="Arial" w:hAnsi="Arial" w:cs="Arial"/>
              </w:rPr>
            </w:pPr>
          </w:p>
          <w:p w14:paraId="5484BFAB" w14:textId="17D11684" w:rsidR="006B46A4" w:rsidRPr="00F470F1" w:rsidRDefault="006B46A4" w:rsidP="005879AE">
            <w:pPr>
              <w:rPr>
                <w:rFonts w:ascii="Arial" w:hAnsi="Arial" w:cs="Arial"/>
              </w:rPr>
            </w:pPr>
            <w:r>
              <w:rPr>
                <w:rFonts w:ascii="Arial" w:hAnsi="Arial" w:cs="Arial"/>
              </w:rPr>
              <w:t>BCT</w:t>
            </w:r>
          </w:p>
        </w:tc>
        <w:tc>
          <w:tcPr>
            <w:tcW w:w="1276" w:type="dxa"/>
            <w:shd w:val="clear" w:color="auto" w:fill="auto"/>
          </w:tcPr>
          <w:p w14:paraId="35290C4A" w14:textId="77777777" w:rsidR="006B46A4" w:rsidRDefault="00B65D2B" w:rsidP="00F470F1">
            <w:pPr>
              <w:jc w:val="center"/>
              <w:rPr>
                <w:rFonts w:ascii="Arial" w:hAnsi="Arial" w:cs="Arial"/>
              </w:rPr>
            </w:pPr>
            <w:r>
              <w:rPr>
                <w:rFonts w:ascii="Arial" w:hAnsi="Arial" w:cs="Arial"/>
              </w:rPr>
              <w:t>Oct 2015</w:t>
            </w:r>
            <w:r>
              <w:rPr>
                <w:rFonts w:ascii="Arial" w:hAnsi="Arial" w:cs="Arial"/>
              </w:rPr>
              <w:br/>
            </w:r>
          </w:p>
          <w:p w14:paraId="03B9F77D" w14:textId="7E4BDE8C" w:rsidR="00B65D2B" w:rsidRDefault="006B46A4" w:rsidP="00F470F1">
            <w:pPr>
              <w:jc w:val="center"/>
              <w:rPr>
                <w:rFonts w:ascii="Arial" w:hAnsi="Arial" w:cs="Arial"/>
              </w:rPr>
            </w:pPr>
            <w:r>
              <w:rPr>
                <w:rFonts w:ascii="Arial" w:hAnsi="Arial" w:cs="Arial"/>
              </w:rPr>
              <w:t xml:space="preserve">Sept </w:t>
            </w:r>
            <w:r w:rsidR="00B65D2B">
              <w:rPr>
                <w:rFonts w:ascii="Arial" w:hAnsi="Arial" w:cs="Arial"/>
              </w:rPr>
              <w:t>201</w:t>
            </w:r>
            <w:r>
              <w:rPr>
                <w:rFonts w:ascii="Arial" w:hAnsi="Arial" w:cs="Arial"/>
              </w:rPr>
              <w:t>9</w:t>
            </w:r>
          </w:p>
          <w:p w14:paraId="10582D43" w14:textId="77777777" w:rsidR="00B65D2B" w:rsidRDefault="00B65D2B" w:rsidP="005879AE">
            <w:pPr>
              <w:rPr>
                <w:rFonts w:ascii="Arial" w:hAnsi="Arial" w:cs="Arial"/>
              </w:rPr>
            </w:pPr>
            <w:r>
              <w:rPr>
                <w:rFonts w:ascii="Arial" w:hAnsi="Arial" w:cs="Arial"/>
              </w:rPr>
              <w:t>Ongoing</w:t>
            </w:r>
          </w:p>
          <w:p w14:paraId="21CD1552" w14:textId="77777777" w:rsidR="00B65D2B" w:rsidRDefault="00B65D2B" w:rsidP="005879AE">
            <w:pPr>
              <w:rPr>
                <w:rFonts w:ascii="Arial" w:hAnsi="Arial" w:cs="Arial"/>
              </w:rPr>
            </w:pPr>
          </w:p>
          <w:p w14:paraId="53B7A42F" w14:textId="77777777" w:rsidR="00B65D2B" w:rsidRDefault="00B65D2B" w:rsidP="005879AE">
            <w:pPr>
              <w:rPr>
                <w:rFonts w:ascii="Arial" w:hAnsi="Arial" w:cs="Arial"/>
              </w:rPr>
            </w:pPr>
          </w:p>
          <w:p w14:paraId="47227E28" w14:textId="77777777" w:rsidR="00B65D2B" w:rsidRPr="00F470F1" w:rsidRDefault="00B65D2B" w:rsidP="005879AE">
            <w:pPr>
              <w:rPr>
                <w:rFonts w:ascii="Arial" w:hAnsi="Arial" w:cs="Arial"/>
              </w:rPr>
            </w:pPr>
            <w:r>
              <w:rPr>
                <w:rFonts w:ascii="Arial" w:hAnsi="Arial" w:cs="Arial"/>
              </w:rPr>
              <w:t>Ongoing</w:t>
            </w:r>
          </w:p>
        </w:tc>
      </w:tr>
      <w:tr w:rsidR="00B65D2B" w:rsidRPr="00F470F1" w14:paraId="559C7B2C" w14:textId="77777777" w:rsidTr="00B65D2B">
        <w:tc>
          <w:tcPr>
            <w:tcW w:w="567" w:type="dxa"/>
            <w:shd w:val="clear" w:color="auto" w:fill="auto"/>
          </w:tcPr>
          <w:p w14:paraId="130132F3" w14:textId="77777777" w:rsidR="00B65D2B" w:rsidRPr="00F470F1" w:rsidRDefault="00B65D2B" w:rsidP="00F470F1">
            <w:pPr>
              <w:jc w:val="center"/>
              <w:rPr>
                <w:rFonts w:ascii="Arial" w:hAnsi="Arial" w:cs="Arial"/>
              </w:rPr>
            </w:pPr>
            <w:r w:rsidRPr="00F470F1">
              <w:rPr>
                <w:rFonts w:ascii="Arial" w:hAnsi="Arial" w:cs="Arial"/>
              </w:rPr>
              <w:t>2</w:t>
            </w:r>
          </w:p>
        </w:tc>
        <w:tc>
          <w:tcPr>
            <w:tcW w:w="5387" w:type="dxa"/>
            <w:shd w:val="clear" w:color="auto" w:fill="auto"/>
          </w:tcPr>
          <w:tbl>
            <w:tblPr>
              <w:tblW w:w="5320" w:type="dxa"/>
              <w:tblLayout w:type="fixed"/>
              <w:tblLook w:val="04A0" w:firstRow="1" w:lastRow="0" w:firstColumn="1" w:lastColumn="0" w:noHBand="0" w:noVBand="1"/>
            </w:tblPr>
            <w:tblGrid>
              <w:gridCol w:w="5320"/>
            </w:tblGrid>
            <w:tr w:rsidR="00B65D2B" w:rsidRPr="0047769F" w14:paraId="645A0F91" w14:textId="77777777" w:rsidTr="0047769F">
              <w:trPr>
                <w:trHeight w:val="300"/>
              </w:trPr>
              <w:tc>
                <w:tcPr>
                  <w:tcW w:w="5320" w:type="dxa"/>
                  <w:tcBorders>
                    <w:top w:val="nil"/>
                    <w:left w:val="nil"/>
                    <w:bottom w:val="nil"/>
                    <w:right w:val="single" w:sz="8" w:space="0" w:color="auto"/>
                  </w:tcBorders>
                  <w:shd w:val="clear" w:color="auto" w:fill="auto"/>
                  <w:vAlign w:val="center"/>
                  <w:hideMark/>
                </w:tcPr>
                <w:p w14:paraId="300C565E" w14:textId="77777777" w:rsidR="00B65D2B" w:rsidRPr="0047769F" w:rsidRDefault="00B65D2B" w:rsidP="0047769F">
                  <w:pPr>
                    <w:spacing w:after="0" w:line="240" w:lineRule="auto"/>
                    <w:rPr>
                      <w:rFonts w:ascii="Verdana" w:eastAsia="Times New Roman" w:hAnsi="Verdana"/>
                      <w:b/>
                      <w:bCs/>
                      <w:color w:val="000000"/>
                      <w:sz w:val="20"/>
                      <w:szCs w:val="20"/>
                      <w:u w:val="single"/>
                      <w:lang w:eastAsia="en-GB"/>
                    </w:rPr>
                  </w:pPr>
                  <w:r w:rsidRPr="0047769F">
                    <w:rPr>
                      <w:rFonts w:ascii="Verdana" w:eastAsia="Times New Roman" w:hAnsi="Verdana"/>
                      <w:b/>
                      <w:bCs/>
                      <w:color w:val="000000"/>
                      <w:sz w:val="20"/>
                      <w:szCs w:val="20"/>
                      <w:u w:val="single"/>
                      <w:lang w:eastAsia="en-GB"/>
                    </w:rPr>
                    <w:t>Partnership</w:t>
                  </w:r>
                </w:p>
              </w:tc>
            </w:tr>
            <w:tr w:rsidR="00B65D2B" w:rsidRPr="0047769F" w14:paraId="11AD81EA" w14:textId="77777777" w:rsidTr="0047769F">
              <w:trPr>
                <w:trHeight w:val="765"/>
              </w:trPr>
              <w:tc>
                <w:tcPr>
                  <w:tcW w:w="5320" w:type="dxa"/>
                  <w:tcBorders>
                    <w:top w:val="nil"/>
                    <w:left w:val="nil"/>
                    <w:bottom w:val="nil"/>
                    <w:right w:val="single" w:sz="8" w:space="0" w:color="auto"/>
                  </w:tcBorders>
                  <w:shd w:val="clear" w:color="auto" w:fill="auto"/>
                  <w:vAlign w:val="center"/>
                  <w:hideMark/>
                </w:tcPr>
                <w:p w14:paraId="6E140916" w14:textId="77777777" w:rsidR="00B65D2B" w:rsidRPr="0047769F" w:rsidRDefault="00B65D2B" w:rsidP="0047769F">
                  <w:pPr>
                    <w:spacing w:after="0" w:line="240" w:lineRule="auto"/>
                    <w:rPr>
                      <w:rFonts w:ascii="Verdana" w:eastAsia="Times New Roman" w:hAnsi="Verdana"/>
                      <w:color w:val="000000"/>
                      <w:sz w:val="20"/>
                      <w:szCs w:val="20"/>
                      <w:lang w:eastAsia="en-GB"/>
                    </w:rPr>
                  </w:pPr>
                  <w:r w:rsidRPr="0047769F">
                    <w:rPr>
                      <w:rFonts w:ascii="Verdana" w:eastAsia="Times New Roman" w:hAnsi="Verdana"/>
                      <w:color w:val="000000"/>
                      <w:sz w:val="20"/>
                      <w:szCs w:val="20"/>
                      <w:lang w:eastAsia="en-GB"/>
                    </w:rPr>
                    <w:t>1) Is there active engagement from the institution's Governors, SMT, managers and leaders?</w:t>
                  </w:r>
                </w:p>
              </w:tc>
            </w:tr>
            <w:tr w:rsidR="00B65D2B" w:rsidRPr="0047769F" w14:paraId="4981F54F" w14:textId="77777777" w:rsidTr="0047769F">
              <w:trPr>
                <w:trHeight w:val="510"/>
              </w:trPr>
              <w:tc>
                <w:tcPr>
                  <w:tcW w:w="5320" w:type="dxa"/>
                  <w:tcBorders>
                    <w:top w:val="nil"/>
                    <w:left w:val="nil"/>
                    <w:bottom w:val="nil"/>
                    <w:right w:val="single" w:sz="8" w:space="0" w:color="auto"/>
                  </w:tcBorders>
                  <w:shd w:val="clear" w:color="auto" w:fill="auto"/>
                  <w:vAlign w:val="center"/>
                  <w:hideMark/>
                </w:tcPr>
                <w:p w14:paraId="485D974B" w14:textId="77777777" w:rsidR="00B65D2B" w:rsidRPr="0047769F" w:rsidRDefault="00B65D2B" w:rsidP="0047769F">
                  <w:pPr>
                    <w:spacing w:after="0" w:line="240" w:lineRule="auto"/>
                    <w:rPr>
                      <w:rFonts w:ascii="Verdana" w:eastAsia="Times New Roman" w:hAnsi="Verdana"/>
                      <w:color w:val="000000"/>
                      <w:sz w:val="20"/>
                      <w:szCs w:val="20"/>
                      <w:lang w:eastAsia="en-GB"/>
                    </w:rPr>
                  </w:pPr>
                  <w:r w:rsidRPr="0047769F">
                    <w:rPr>
                      <w:rFonts w:ascii="Verdana" w:eastAsia="Times New Roman" w:hAnsi="Verdana"/>
                      <w:color w:val="000000"/>
                      <w:sz w:val="20"/>
                      <w:szCs w:val="20"/>
                      <w:lang w:eastAsia="en-GB"/>
                    </w:rPr>
                    <w:t>2) Does the institution have an identified single point of contact (SPOC) in relation to Prevent?</w:t>
                  </w:r>
                </w:p>
              </w:tc>
            </w:tr>
            <w:tr w:rsidR="00B65D2B" w:rsidRPr="0047769F" w14:paraId="0ED3A773" w14:textId="77777777" w:rsidTr="0047769F">
              <w:trPr>
                <w:trHeight w:val="1275"/>
              </w:trPr>
              <w:tc>
                <w:tcPr>
                  <w:tcW w:w="5320" w:type="dxa"/>
                  <w:tcBorders>
                    <w:top w:val="nil"/>
                    <w:left w:val="nil"/>
                    <w:bottom w:val="nil"/>
                    <w:right w:val="single" w:sz="8" w:space="0" w:color="auto"/>
                  </w:tcBorders>
                  <w:shd w:val="clear" w:color="auto" w:fill="auto"/>
                  <w:vAlign w:val="center"/>
                  <w:hideMark/>
                </w:tcPr>
                <w:p w14:paraId="19ACA21B" w14:textId="77777777" w:rsidR="00B65D2B" w:rsidRPr="0047769F" w:rsidRDefault="00B65D2B" w:rsidP="0047769F">
                  <w:pPr>
                    <w:spacing w:after="0" w:line="240" w:lineRule="auto"/>
                    <w:rPr>
                      <w:rFonts w:ascii="Verdana" w:eastAsia="Times New Roman" w:hAnsi="Verdana"/>
                      <w:color w:val="000000"/>
                      <w:sz w:val="20"/>
                      <w:szCs w:val="20"/>
                      <w:lang w:eastAsia="en-GB"/>
                    </w:rPr>
                  </w:pPr>
                  <w:r w:rsidRPr="0047769F">
                    <w:rPr>
                      <w:rFonts w:ascii="Verdana" w:eastAsia="Times New Roman" w:hAnsi="Verdana"/>
                      <w:color w:val="000000"/>
                      <w:sz w:val="20"/>
                      <w:szCs w:val="20"/>
                      <w:lang w:eastAsia="en-GB"/>
                    </w:rPr>
                    <w:lastRenderedPageBreak/>
                    <w:t>3) Does the institution engage with the BIS Regional Prevent Coordinator, Local Authority Police Prevent Leads and engage with local Prevent Boards/Steering Groups at Strategic and Operational level?</w:t>
                  </w:r>
                </w:p>
              </w:tc>
            </w:tr>
          </w:tbl>
          <w:p w14:paraId="68CB9EBF" w14:textId="77777777" w:rsidR="00B65D2B" w:rsidRPr="00F470F1" w:rsidRDefault="00B65D2B" w:rsidP="0047769F">
            <w:pPr>
              <w:rPr>
                <w:rFonts w:ascii="Arial" w:hAnsi="Arial" w:cs="Arial"/>
              </w:rPr>
            </w:pPr>
          </w:p>
        </w:tc>
        <w:tc>
          <w:tcPr>
            <w:tcW w:w="709" w:type="dxa"/>
            <w:shd w:val="clear" w:color="auto" w:fill="auto"/>
          </w:tcPr>
          <w:p w14:paraId="6695F986" w14:textId="77777777" w:rsidR="00B65D2B" w:rsidRPr="00F470F1" w:rsidRDefault="00B65D2B" w:rsidP="00F470F1">
            <w:pPr>
              <w:jc w:val="center"/>
              <w:rPr>
                <w:rFonts w:ascii="Arial" w:hAnsi="Arial" w:cs="Arial"/>
              </w:rPr>
            </w:pPr>
          </w:p>
          <w:p w14:paraId="2292785A" w14:textId="77777777" w:rsidR="00B65D2B" w:rsidRPr="00F470F1" w:rsidRDefault="00B65D2B" w:rsidP="00F470F1">
            <w:pPr>
              <w:jc w:val="center"/>
              <w:rPr>
                <w:rFonts w:ascii="Arial" w:hAnsi="Arial" w:cs="Arial"/>
              </w:rPr>
            </w:pPr>
            <w:r w:rsidRPr="00F470F1">
              <w:rPr>
                <w:rFonts w:ascii="Arial" w:hAnsi="Arial" w:cs="Arial"/>
              </w:rPr>
              <w:t>Y</w:t>
            </w:r>
          </w:p>
        </w:tc>
        <w:tc>
          <w:tcPr>
            <w:tcW w:w="5245" w:type="dxa"/>
            <w:shd w:val="clear" w:color="auto" w:fill="auto"/>
          </w:tcPr>
          <w:p w14:paraId="681FD309" w14:textId="77777777" w:rsidR="00B65D2B" w:rsidRPr="006E1F24" w:rsidRDefault="00B65D2B" w:rsidP="00F470F1">
            <w:pPr>
              <w:numPr>
                <w:ilvl w:val="0"/>
                <w:numId w:val="11"/>
              </w:numPr>
              <w:spacing w:after="0"/>
              <w:rPr>
                <w:rFonts w:ascii="Arial" w:hAnsi="Arial" w:cs="Arial"/>
              </w:rPr>
            </w:pPr>
            <w:bookmarkStart w:id="0" w:name="_GoBack"/>
            <w:r w:rsidRPr="006E1F24">
              <w:rPr>
                <w:rFonts w:ascii="Arial" w:hAnsi="Arial" w:cs="Arial"/>
              </w:rPr>
              <w:t>Yes, as above</w:t>
            </w:r>
          </w:p>
          <w:p w14:paraId="27EFDEE8" w14:textId="1D1E5606" w:rsidR="00B65D2B" w:rsidRPr="006E1F24" w:rsidRDefault="00B65D2B" w:rsidP="00F470F1">
            <w:pPr>
              <w:numPr>
                <w:ilvl w:val="0"/>
                <w:numId w:val="11"/>
              </w:numPr>
              <w:spacing w:after="0"/>
              <w:rPr>
                <w:rFonts w:ascii="Arial" w:hAnsi="Arial" w:cs="Arial"/>
              </w:rPr>
            </w:pPr>
            <w:r w:rsidRPr="006E1F24">
              <w:rPr>
                <w:rFonts w:ascii="Arial" w:hAnsi="Arial" w:cs="Arial"/>
              </w:rPr>
              <w:t xml:space="preserve">The Prevent Lead for WHS is the Safeguarding Lead </w:t>
            </w:r>
            <w:r w:rsidR="006B46A4" w:rsidRPr="006E1F24">
              <w:rPr>
                <w:rFonts w:ascii="Arial" w:hAnsi="Arial" w:cs="Arial"/>
              </w:rPr>
              <w:t>BCT</w:t>
            </w:r>
            <w:r w:rsidRPr="006E1F24">
              <w:rPr>
                <w:rFonts w:ascii="Arial" w:hAnsi="Arial" w:cs="Arial"/>
              </w:rPr>
              <w:t xml:space="preserve">. </w:t>
            </w:r>
            <w:r w:rsidR="006B46A4" w:rsidRPr="006E1F24">
              <w:rPr>
                <w:rFonts w:ascii="Arial" w:hAnsi="Arial" w:cs="Arial"/>
              </w:rPr>
              <w:t>He</w:t>
            </w:r>
            <w:r w:rsidRPr="006E1F24">
              <w:rPr>
                <w:rFonts w:ascii="Arial" w:hAnsi="Arial" w:cs="Arial"/>
              </w:rPr>
              <w:t xml:space="preserve"> is responsible for oversight of the Prevent Action Plan &amp; update to SMT.</w:t>
            </w:r>
          </w:p>
          <w:p w14:paraId="38472D91" w14:textId="77777777" w:rsidR="00B65D2B" w:rsidRPr="00F470F1" w:rsidRDefault="00B65D2B" w:rsidP="00B65D2B">
            <w:pPr>
              <w:numPr>
                <w:ilvl w:val="0"/>
                <w:numId w:val="11"/>
              </w:numPr>
              <w:rPr>
                <w:rFonts w:ascii="Arial" w:hAnsi="Arial" w:cs="Arial"/>
              </w:rPr>
            </w:pPr>
            <w:r w:rsidRPr="006E1F24">
              <w:rPr>
                <w:rFonts w:ascii="Arial" w:hAnsi="Arial" w:cs="Arial"/>
              </w:rPr>
              <w:t>The Prevent Lead is familiar with both Local Authority and Police Prevent Leads. Th</w:t>
            </w:r>
            <w:bookmarkEnd w:id="0"/>
            <w:r>
              <w:rPr>
                <w:rFonts w:ascii="Arial" w:hAnsi="Arial" w:cs="Arial"/>
              </w:rPr>
              <w:t xml:space="preserve">e </w:t>
            </w:r>
            <w:proofErr w:type="gramStart"/>
            <w:r>
              <w:rPr>
                <w:rFonts w:ascii="Arial" w:hAnsi="Arial" w:cs="Arial"/>
              </w:rPr>
              <w:lastRenderedPageBreak/>
              <w:t>school works</w:t>
            </w:r>
            <w:proofErr w:type="gramEnd"/>
            <w:r>
              <w:rPr>
                <w:rFonts w:ascii="Arial" w:hAnsi="Arial" w:cs="Arial"/>
              </w:rPr>
              <w:t xml:space="preserve"> very closely with both PC Tim Mann and PC Matt Tarrant. </w:t>
            </w:r>
          </w:p>
        </w:tc>
        <w:tc>
          <w:tcPr>
            <w:tcW w:w="992" w:type="dxa"/>
            <w:shd w:val="clear" w:color="auto" w:fill="auto"/>
          </w:tcPr>
          <w:p w14:paraId="1DABF1DD" w14:textId="17BBFCFB" w:rsidR="00B65D2B" w:rsidRPr="00F470F1" w:rsidRDefault="006B46A4" w:rsidP="00F470F1">
            <w:pPr>
              <w:jc w:val="center"/>
              <w:rPr>
                <w:rFonts w:ascii="Arial" w:hAnsi="Arial" w:cs="Arial"/>
              </w:rPr>
            </w:pPr>
            <w:r>
              <w:rPr>
                <w:rFonts w:ascii="Arial" w:hAnsi="Arial" w:cs="Arial"/>
              </w:rPr>
              <w:lastRenderedPageBreak/>
              <w:t>BCT</w:t>
            </w:r>
          </w:p>
        </w:tc>
        <w:tc>
          <w:tcPr>
            <w:tcW w:w="1276" w:type="dxa"/>
            <w:shd w:val="clear" w:color="auto" w:fill="auto"/>
          </w:tcPr>
          <w:p w14:paraId="686A6B1F" w14:textId="77777777" w:rsidR="00B65D2B" w:rsidRPr="00F470F1" w:rsidRDefault="00B65D2B" w:rsidP="00F470F1">
            <w:pPr>
              <w:jc w:val="center"/>
              <w:rPr>
                <w:rFonts w:ascii="Arial" w:hAnsi="Arial" w:cs="Arial"/>
              </w:rPr>
            </w:pPr>
            <w:r>
              <w:rPr>
                <w:rFonts w:ascii="Arial" w:hAnsi="Arial" w:cs="Arial"/>
              </w:rPr>
              <w:t>Ongoing</w:t>
            </w:r>
          </w:p>
        </w:tc>
      </w:tr>
      <w:tr w:rsidR="00B65D2B" w:rsidRPr="00F470F1" w14:paraId="6BBB132A" w14:textId="77777777" w:rsidTr="00B65D2B">
        <w:tc>
          <w:tcPr>
            <w:tcW w:w="567" w:type="dxa"/>
            <w:shd w:val="clear" w:color="auto" w:fill="auto"/>
          </w:tcPr>
          <w:p w14:paraId="6F2E2AF0" w14:textId="77777777" w:rsidR="00B65D2B" w:rsidRPr="00F470F1" w:rsidRDefault="00B65D2B" w:rsidP="00F470F1">
            <w:pPr>
              <w:jc w:val="center"/>
              <w:rPr>
                <w:rFonts w:ascii="Arial" w:hAnsi="Arial" w:cs="Arial"/>
              </w:rPr>
            </w:pPr>
            <w:r w:rsidRPr="00F470F1">
              <w:rPr>
                <w:rFonts w:ascii="Arial" w:hAnsi="Arial" w:cs="Arial"/>
              </w:rPr>
              <w:t>3</w:t>
            </w:r>
          </w:p>
        </w:tc>
        <w:tc>
          <w:tcPr>
            <w:tcW w:w="5387" w:type="dxa"/>
            <w:shd w:val="clear" w:color="auto" w:fill="auto"/>
          </w:tcPr>
          <w:tbl>
            <w:tblPr>
              <w:tblW w:w="5320" w:type="dxa"/>
              <w:tblLayout w:type="fixed"/>
              <w:tblLook w:val="04A0" w:firstRow="1" w:lastRow="0" w:firstColumn="1" w:lastColumn="0" w:noHBand="0" w:noVBand="1"/>
            </w:tblPr>
            <w:tblGrid>
              <w:gridCol w:w="5320"/>
            </w:tblGrid>
            <w:tr w:rsidR="00B65D2B" w:rsidRPr="0047769F" w14:paraId="72D6F0DA" w14:textId="77777777" w:rsidTr="0047769F">
              <w:trPr>
                <w:trHeight w:val="300"/>
              </w:trPr>
              <w:tc>
                <w:tcPr>
                  <w:tcW w:w="5320" w:type="dxa"/>
                  <w:tcBorders>
                    <w:top w:val="nil"/>
                    <w:left w:val="nil"/>
                    <w:bottom w:val="nil"/>
                    <w:right w:val="single" w:sz="8" w:space="0" w:color="auto"/>
                  </w:tcBorders>
                  <w:shd w:val="clear" w:color="auto" w:fill="auto"/>
                  <w:vAlign w:val="center"/>
                  <w:hideMark/>
                </w:tcPr>
                <w:p w14:paraId="59321EDD" w14:textId="77777777" w:rsidR="00B65D2B" w:rsidRPr="0047769F" w:rsidRDefault="00B65D2B" w:rsidP="0047769F">
                  <w:pPr>
                    <w:spacing w:after="0" w:line="240" w:lineRule="auto"/>
                    <w:rPr>
                      <w:rFonts w:ascii="Verdana" w:eastAsia="Times New Roman" w:hAnsi="Verdana"/>
                      <w:b/>
                      <w:bCs/>
                      <w:color w:val="000000"/>
                      <w:sz w:val="20"/>
                      <w:szCs w:val="20"/>
                      <w:u w:val="single"/>
                      <w:lang w:eastAsia="en-GB"/>
                    </w:rPr>
                  </w:pPr>
                  <w:r w:rsidRPr="0047769F">
                    <w:rPr>
                      <w:rFonts w:ascii="Verdana" w:eastAsia="Times New Roman" w:hAnsi="Verdana"/>
                      <w:b/>
                      <w:bCs/>
                      <w:color w:val="000000"/>
                      <w:sz w:val="20"/>
                      <w:szCs w:val="20"/>
                      <w:u w:val="single"/>
                      <w:lang w:eastAsia="en-GB"/>
                    </w:rPr>
                    <w:t>Staff Training</w:t>
                  </w:r>
                </w:p>
              </w:tc>
            </w:tr>
            <w:tr w:rsidR="00B65D2B" w:rsidRPr="0047769F" w14:paraId="2D29FCAB" w14:textId="77777777" w:rsidTr="0047769F">
              <w:trPr>
                <w:trHeight w:val="510"/>
              </w:trPr>
              <w:tc>
                <w:tcPr>
                  <w:tcW w:w="5320" w:type="dxa"/>
                  <w:tcBorders>
                    <w:top w:val="nil"/>
                    <w:left w:val="nil"/>
                    <w:bottom w:val="nil"/>
                    <w:right w:val="single" w:sz="8" w:space="0" w:color="auto"/>
                  </w:tcBorders>
                  <w:shd w:val="clear" w:color="auto" w:fill="auto"/>
                  <w:vAlign w:val="center"/>
                  <w:hideMark/>
                </w:tcPr>
                <w:p w14:paraId="3AE2E2F7" w14:textId="77777777" w:rsidR="00B65D2B" w:rsidRPr="0047769F" w:rsidRDefault="00B65D2B" w:rsidP="0047769F">
                  <w:pPr>
                    <w:spacing w:after="0" w:line="240" w:lineRule="auto"/>
                    <w:rPr>
                      <w:rFonts w:ascii="Verdana" w:eastAsia="Times New Roman" w:hAnsi="Verdana"/>
                      <w:color w:val="000000"/>
                      <w:sz w:val="20"/>
                      <w:szCs w:val="20"/>
                      <w:lang w:eastAsia="en-GB"/>
                    </w:rPr>
                  </w:pPr>
                  <w:r w:rsidRPr="0047769F">
                    <w:rPr>
                      <w:rFonts w:ascii="Verdana" w:eastAsia="Times New Roman" w:hAnsi="Verdana"/>
                      <w:color w:val="000000"/>
                      <w:sz w:val="20"/>
                      <w:szCs w:val="20"/>
                      <w:lang w:eastAsia="en-GB"/>
                    </w:rPr>
                    <w:t xml:space="preserve">Do all staff have sufficient knowledge and confidence to: </w:t>
                  </w:r>
                </w:p>
              </w:tc>
            </w:tr>
            <w:tr w:rsidR="00B65D2B" w:rsidRPr="0047769F" w14:paraId="2230D913" w14:textId="77777777" w:rsidTr="0047769F">
              <w:trPr>
                <w:trHeight w:val="765"/>
              </w:trPr>
              <w:tc>
                <w:tcPr>
                  <w:tcW w:w="5320" w:type="dxa"/>
                  <w:tcBorders>
                    <w:top w:val="nil"/>
                    <w:left w:val="nil"/>
                    <w:bottom w:val="nil"/>
                    <w:right w:val="single" w:sz="8" w:space="0" w:color="auto"/>
                  </w:tcBorders>
                  <w:shd w:val="clear" w:color="auto" w:fill="auto"/>
                  <w:vAlign w:val="center"/>
                  <w:hideMark/>
                </w:tcPr>
                <w:p w14:paraId="3ECEE4EB" w14:textId="77777777" w:rsidR="00B65D2B" w:rsidRPr="0047769F" w:rsidRDefault="00B65D2B" w:rsidP="0047769F">
                  <w:pPr>
                    <w:spacing w:after="0" w:line="240" w:lineRule="auto"/>
                    <w:rPr>
                      <w:rFonts w:ascii="Verdana" w:eastAsia="Times New Roman" w:hAnsi="Verdana"/>
                      <w:color w:val="000000"/>
                      <w:sz w:val="20"/>
                      <w:szCs w:val="20"/>
                      <w:lang w:eastAsia="en-GB"/>
                    </w:rPr>
                  </w:pPr>
                  <w:r w:rsidRPr="0047769F">
                    <w:rPr>
                      <w:rFonts w:ascii="Verdana" w:eastAsia="Times New Roman" w:hAnsi="Verdana"/>
                      <w:color w:val="000000"/>
                      <w:sz w:val="20"/>
                      <w:szCs w:val="20"/>
                      <w:lang w:eastAsia="en-GB"/>
                    </w:rPr>
                    <w:t>1) exemplify British Values in their management, teaching and through general behaviours in the institution</w:t>
                  </w:r>
                </w:p>
              </w:tc>
            </w:tr>
            <w:tr w:rsidR="00B65D2B" w:rsidRPr="0047769F" w14:paraId="102C5FFD" w14:textId="77777777" w:rsidTr="0047769F">
              <w:trPr>
                <w:trHeight w:val="1275"/>
              </w:trPr>
              <w:tc>
                <w:tcPr>
                  <w:tcW w:w="5320" w:type="dxa"/>
                  <w:tcBorders>
                    <w:top w:val="nil"/>
                    <w:left w:val="nil"/>
                    <w:bottom w:val="nil"/>
                    <w:right w:val="single" w:sz="8" w:space="0" w:color="auto"/>
                  </w:tcBorders>
                  <w:shd w:val="clear" w:color="auto" w:fill="auto"/>
                  <w:vAlign w:val="center"/>
                  <w:hideMark/>
                </w:tcPr>
                <w:p w14:paraId="47046F3D" w14:textId="77777777" w:rsidR="00B65D2B" w:rsidRPr="0047769F" w:rsidRDefault="00B65D2B" w:rsidP="0047769F">
                  <w:pPr>
                    <w:spacing w:after="0" w:line="240" w:lineRule="auto"/>
                    <w:rPr>
                      <w:rFonts w:ascii="Verdana" w:eastAsia="Times New Roman" w:hAnsi="Verdana"/>
                      <w:color w:val="000000"/>
                      <w:sz w:val="20"/>
                      <w:szCs w:val="20"/>
                      <w:lang w:eastAsia="en-GB"/>
                    </w:rPr>
                  </w:pPr>
                  <w:r w:rsidRPr="0047769F">
                    <w:rPr>
                      <w:rFonts w:ascii="Verdana" w:eastAsia="Times New Roman" w:hAnsi="Verdana"/>
                      <w:color w:val="000000"/>
                      <w:sz w:val="20"/>
                      <w:szCs w:val="20"/>
                      <w:lang w:eastAsia="en-GB"/>
                    </w:rPr>
                    <w:t>2) understand the factors that make people vulnerable to being drawn into terrorism and to challenge extremist ideas which are used by terrorist groups and can purport to legitimise terrorism</w:t>
                  </w:r>
                </w:p>
              </w:tc>
            </w:tr>
            <w:tr w:rsidR="00B65D2B" w:rsidRPr="0047769F" w14:paraId="566FE001" w14:textId="77777777" w:rsidTr="0047769F">
              <w:trPr>
                <w:trHeight w:val="780"/>
              </w:trPr>
              <w:tc>
                <w:tcPr>
                  <w:tcW w:w="5320" w:type="dxa"/>
                  <w:tcBorders>
                    <w:top w:val="nil"/>
                    <w:left w:val="nil"/>
                    <w:bottom w:val="single" w:sz="8" w:space="0" w:color="auto"/>
                    <w:right w:val="single" w:sz="8" w:space="0" w:color="auto"/>
                  </w:tcBorders>
                  <w:shd w:val="clear" w:color="auto" w:fill="auto"/>
                  <w:vAlign w:val="center"/>
                  <w:hideMark/>
                </w:tcPr>
                <w:p w14:paraId="116B24CF" w14:textId="77777777" w:rsidR="00B65D2B" w:rsidRPr="0047769F" w:rsidRDefault="00B65D2B" w:rsidP="0047769F">
                  <w:pPr>
                    <w:spacing w:after="0" w:line="240" w:lineRule="auto"/>
                    <w:rPr>
                      <w:rFonts w:ascii="Verdana" w:eastAsia="Times New Roman" w:hAnsi="Verdana"/>
                      <w:color w:val="000000"/>
                      <w:sz w:val="20"/>
                      <w:szCs w:val="20"/>
                      <w:lang w:eastAsia="en-GB"/>
                    </w:rPr>
                  </w:pPr>
                  <w:r w:rsidRPr="0047769F">
                    <w:rPr>
                      <w:rFonts w:ascii="Verdana" w:eastAsia="Times New Roman" w:hAnsi="Verdana"/>
                      <w:color w:val="000000"/>
                      <w:sz w:val="20"/>
                      <w:szCs w:val="20"/>
                      <w:lang w:eastAsia="en-GB"/>
                    </w:rPr>
                    <w:t>3) have sufficient training to be able to recognise this vulnerability and be aware of what action to take in response</w:t>
                  </w:r>
                </w:p>
              </w:tc>
            </w:tr>
          </w:tbl>
          <w:p w14:paraId="1CF17928" w14:textId="77777777" w:rsidR="00B65D2B" w:rsidRPr="00F470F1" w:rsidRDefault="00B65D2B" w:rsidP="0047769F">
            <w:pPr>
              <w:rPr>
                <w:rFonts w:ascii="Arial" w:hAnsi="Arial" w:cs="Arial"/>
              </w:rPr>
            </w:pPr>
          </w:p>
        </w:tc>
        <w:tc>
          <w:tcPr>
            <w:tcW w:w="709" w:type="dxa"/>
            <w:shd w:val="clear" w:color="auto" w:fill="auto"/>
          </w:tcPr>
          <w:p w14:paraId="76C1B17E" w14:textId="77777777" w:rsidR="00B65D2B" w:rsidRPr="00F470F1" w:rsidRDefault="00B65D2B" w:rsidP="00F470F1">
            <w:pPr>
              <w:jc w:val="center"/>
              <w:rPr>
                <w:rFonts w:ascii="Arial" w:hAnsi="Arial" w:cs="Arial"/>
              </w:rPr>
            </w:pPr>
          </w:p>
        </w:tc>
        <w:tc>
          <w:tcPr>
            <w:tcW w:w="5245" w:type="dxa"/>
            <w:shd w:val="clear" w:color="auto" w:fill="auto"/>
          </w:tcPr>
          <w:p w14:paraId="7FC3374A" w14:textId="05125066" w:rsidR="00B65D2B" w:rsidRDefault="00B65D2B" w:rsidP="001B4EE5">
            <w:pPr>
              <w:numPr>
                <w:ilvl w:val="0"/>
                <w:numId w:val="12"/>
              </w:numPr>
              <w:rPr>
                <w:rFonts w:ascii="Arial" w:hAnsi="Arial" w:cs="Arial"/>
              </w:rPr>
            </w:pPr>
            <w:r>
              <w:rPr>
                <w:rFonts w:ascii="Arial" w:hAnsi="Arial" w:cs="Arial"/>
              </w:rPr>
              <w:t xml:space="preserve">BV is central to our work, within and outside of the classroom, and is included on our lesson planning forms for many departments. All assemblies and PSHE sessions seek as far as possible to reflect British Values and are tracked as such. Pupil and staff voice </w:t>
            </w:r>
            <w:proofErr w:type="gramStart"/>
            <w:r>
              <w:rPr>
                <w:rFonts w:ascii="Arial" w:hAnsi="Arial" w:cs="Arial"/>
              </w:rPr>
              <w:t>is</w:t>
            </w:r>
            <w:proofErr w:type="gramEnd"/>
            <w:r>
              <w:rPr>
                <w:rFonts w:ascii="Arial" w:hAnsi="Arial" w:cs="Arial"/>
              </w:rPr>
              <w:t xml:space="preserve"> very important and debate is encouraged both formally (Debating Matters, MUN, School Council</w:t>
            </w:r>
            <w:r w:rsidR="00C82D49">
              <w:rPr>
                <w:rFonts w:ascii="Arial" w:hAnsi="Arial" w:cs="Arial"/>
              </w:rPr>
              <w:t xml:space="preserve"> and sub-committees</w:t>
            </w:r>
            <w:r>
              <w:rPr>
                <w:rFonts w:ascii="Arial" w:hAnsi="Arial" w:cs="Arial"/>
              </w:rPr>
              <w:t>) and informally (Pupil Pastoral Voice, Question Time), and there are regular fora to express opinions both online and in person. The BV audit also ensured that all departments have BV embedded into their schemes of work.</w:t>
            </w:r>
          </w:p>
          <w:p w14:paraId="7F2D1049" w14:textId="77777777" w:rsidR="00B65D2B" w:rsidRDefault="00B65D2B" w:rsidP="00EF6FC2">
            <w:pPr>
              <w:numPr>
                <w:ilvl w:val="0"/>
                <w:numId w:val="12"/>
              </w:numPr>
              <w:rPr>
                <w:rFonts w:ascii="Arial" w:hAnsi="Arial" w:cs="Arial"/>
              </w:rPr>
            </w:pPr>
            <w:r>
              <w:rPr>
                <w:rFonts w:ascii="Arial" w:hAnsi="Arial" w:cs="Arial"/>
              </w:rPr>
              <w:t>Through training and liaison with local prevent team; channel online training; ongoing safeguarding updates and training.</w:t>
            </w:r>
          </w:p>
          <w:p w14:paraId="7ED6AAD7" w14:textId="77777777" w:rsidR="00B65D2B" w:rsidRDefault="00B65D2B" w:rsidP="00EF6FC2">
            <w:pPr>
              <w:numPr>
                <w:ilvl w:val="0"/>
                <w:numId w:val="12"/>
              </w:numPr>
              <w:rPr>
                <w:rFonts w:ascii="Arial" w:hAnsi="Arial" w:cs="Arial"/>
              </w:rPr>
            </w:pPr>
            <w:r>
              <w:rPr>
                <w:rFonts w:ascii="Arial" w:hAnsi="Arial" w:cs="Arial"/>
              </w:rPr>
              <w:t>As above.</w:t>
            </w:r>
            <w:r>
              <w:rPr>
                <w:rFonts w:ascii="Arial" w:hAnsi="Arial" w:cs="Arial"/>
              </w:rPr>
              <w:br/>
            </w:r>
          </w:p>
          <w:p w14:paraId="0C64F0B8" w14:textId="77777777" w:rsidR="00B65D2B" w:rsidRDefault="00B65D2B" w:rsidP="0047769F">
            <w:pPr>
              <w:rPr>
                <w:rFonts w:ascii="Arial" w:hAnsi="Arial" w:cs="Arial"/>
              </w:rPr>
            </w:pPr>
          </w:p>
          <w:p w14:paraId="17738B01" w14:textId="77777777" w:rsidR="00B65D2B" w:rsidRPr="00F470F1" w:rsidRDefault="00B65D2B" w:rsidP="0047769F">
            <w:pPr>
              <w:rPr>
                <w:rFonts w:ascii="Arial" w:hAnsi="Arial" w:cs="Arial"/>
              </w:rPr>
            </w:pPr>
          </w:p>
        </w:tc>
        <w:tc>
          <w:tcPr>
            <w:tcW w:w="992" w:type="dxa"/>
            <w:shd w:val="clear" w:color="auto" w:fill="auto"/>
          </w:tcPr>
          <w:p w14:paraId="46A855C4" w14:textId="2912B8A8" w:rsidR="00B65D2B" w:rsidRPr="00F470F1" w:rsidRDefault="00C82D49" w:rsidP="00F470F1">
            <w:pPr>
              <w:jc w:val="center"/>
              <w:rPr>
                <w:rFonts w:ascii="Arial" w:hAnsi="Arial" w:cs="Arial"/>
              </w:rPr>
            </w:pPr>
            <w:r>
              <w:rPr>
                <w:rFonts w:ascii="Arial" w:hAnsi="Arial" w:cs="Arial"/>
              </w:rPr>
              <w:t>BCT</w:t>
            </w:r>
          </w:p>
        </w:tc>
        <w:tc>
          <w:tcPr>
            <w:tcW w:w="1276" w:type="dxa"/>
            <w:shd w:val="clear" w:color="auto" w:fill="auto"/>
          </w:tcPr>
          <w:p w14:paraId="42EF2714" w14:textId="77777777" w:rsidR="00B65D2B" w:rsidRPr="00F470F1" w:rsidRDefault="00B65D2B" w:rsidP="00F470F1">
            <w:pPr>
              <w:jc w:val="center"/>
              <w:rPr>
                <w:rFonts w:ascii="Arial" w:hAnsi="Arial" w:cs="Arial"/>
              </w:rPr>
            </w:pPr>
            <w:r>
              <w:rPr>
                <w:rFonts w:ascii="Arial" w:hAnsi="Arial" w:cs="Arial"/>
              </w:rPr>
              <w:t>Ongoing</w:t>
            </w:r>
          </w:p>
        </w:tc>
      </w:tr>
      <w:tr w:rsidR="00B65D2B" w:rsidRPr="00F470F1" w14:paraId="7D518DD9" w14:textId="77777777" w:rsidTr="00B65D2B">
        <w:tc>
          <w:tcPr>
            <w:tcW w:w="567" w:type="dxa"/>
            <w:shd w:val="clear" w:color="auto" w:fill="auto"/>
          </w:tcPr>
          <w:p w14:paraId="02DB177D" w14:textId="77777777" w:rsidR="00B65D2B" w:rsidRPr="00F470F1" w:rsidRDefault="00B65D2B" w:rsidP="00F470F1">
            <w:pPr>
              <w:jc w:val="center"/>
              <w:rPr>
                <w:rFonts w:ascii="Arial" w:hAnsi="Arial" w:cs="Arial"/>
              </w:rPr>
            </w:pPr>
            <w:r w:rsidRPr="00F470F1">
              <w:rPr>
                <w:rFonts w:ascii="Arial" w:hAnsi="Arial" w:cs="Arial"/>
              </w:rPr>
              <w:lastRenderedPageBreak/>
              <w:t>4</w:t>
            </w:r>
          </w:p>
        </w:tc>
        <w:tc>
          <w:tcPr>
            <w:tcW w:w="5387" w:type="dxa"/>
            <w:shd w:val="clear" w:color="auto" w:fill="auto"/>
          </w:tcPr>
          <w:tbl>
            <w:tblPr>
              <w:tblW w:w="5320" w:type="dxa"/>
              <w:tblLayout w:type="fixed"/>
              <w:tblLook w:val="04A0" w:firstRow="1" w:lastRow="0" w:firstColumn="1" w:lastColumn="0" w:noHBand="0" w:noVBand="1"/>
            </w:tblPr>
            <w:tblGrid>
              <w:gridCol w:w="5320"/>
            </w:tblGrid>
            <w:tr w:rsidR="00B65D2B" w:rsidRPr="00951533" w14:paraId="493840C2" w14:textId="77777777" w:rsidTr="00951533">
              <w:trPr>
                <w:trHeight w:val="300"/>
              </w:trPr>
              <w:tc>
                <w:tcPr>
                  <w:tcW w:w="5320" w:type="dxa"/>
                  <w:tcBorders>
                    <w:top w:val="nil"/>
                    <w:left w:val="nil"/>
                    <w:bottom w:val="nil"/>
                    <w:right w:val="single" w:sz="8" w:space="0" w:color="auto"/>
                  </w:tcBorders>
                  <w:shd w:val="clear" w:color="auto" w:fill="auto"/>
                  <w:vAlign w:val="center"/>
                  <w:hideMark/>
                </w:tcPr>
                <w:p w14:paraId="2A20D92C" w14:textId="77777777" w:rsidR="00B65D2B" w:rsidRPr="00DE5057" w:rsidRDefault="00B65D2B" w:rsidP="00951533">
                  <w:pPr>
                    <w:spacing w:after="0" w:line="240" w:lineRule="auto"/>
                    <w:rPr>
                      <w:rFonts w:ascii="Verdana" w:eastAsia="Times New Roman" w:hAnsi="Verdana"/>
                      <w:bCs/>
                      <w:color w:val="000000"/>
                      <w:sz w:val="20"/>
                      <w:szCs w:val="20"/>
                      <w:lang w:eastAsia="en-GB"/>
                    </w:rPr>
                  </w:pPr>
                  <w:r w:rsidRPr="00951533">
                    <w:rPr>
                      <w:rFonts w:ascii="Verdana" w:eastAsia="Times New Roman" w:hAnsi="Verdana"/>
                      <w:b/>
                      <w:bCs/>
                      <w:color w:val="000000"/>
                      <w:sz w:val="20"/>
                      <w:szCs w:val="20"/>
                      <w:u w:val="single"/>
                      <w:lang w:eastAsia="en-GB"/>
                    </w:rPr>
                    <w:t>Welfare, pastoral and Chaplaincy support</w:t>
                  </w:r>
                </w:p>
              </w:tc>
            </w:tr>
            <w:tr w:rsidR="00B65D2B" w:rsidRPr="00951533" w14:paraId="73450F78" w14:textId="77777777" w:rsidTr="00951533">
              <w:trPr>
                <w:trHeight w:val="2565"/>
              </w:trPr>
              <w:tc>
                <w:tcPr>
                  <w:tcW w:w="5320" w:type="dxa"/>
                  <w:tcBorders>
                    <w:top w:val="nil"/>
                    <w:left w:val="single" w:sz="8" w:space="0" w:color="auto"/>
                    <w:bottom w:val="single" w:sz="8" w:space="0" w:color="auto"/>
                    <w:right w:val="single" w:sz="8" w:space="0" w:color="auto"/>
                  </w:tcBorders>
                  <w:shd w:val="clear" w:color="auto" w:fill="auto"/>
                  <w:vAlign w:val="center"/>
                  <w:hideMark/>
                </w:tcPr>
                <w:p w14:paraId="0E191FCE" w14:textId="77777777" w:rsidR="00B65D2B" w:rsidRDefault="00B65D2B" w:rsidP="00951533">
                  <w:pPr>
                    <w:spacing w:after="0" w:line="240" w:lineRule="auto"/>
                    <w:rPr>
                      <w:rFonts w:ascii="Verdana" w:eastAsia="Times New Roman" w:hAnsi="Verdana"/>
                      <w:color w:val="000000"/>
                      <w:sz w:val="20"/>
                      <w:szCs w:val="20"/>
                      <w:lang w:eastAsia="en-GB"/>
                    </w:rPr>
                  </w:pPr>
                  <w:r w:rsidRPr="00951533">
                    <w:rPr>
                      <w:rFonts w:ascii="Verdana" w:eastAsia="Times New Roman" w:hAnsi="Verdana"/>
                      <w:color w:val="000000"/>
                      <w:sz w:val="20"/>
                      <w:szCs w:val="20"/>
                      <w:lang w:eastAsia="en-GB"/>
                    </w:rPr>
                    <w:t xml:space="preserve">1) Are there adequate arrangements and resources in place provide pastoral care and support as required by the institution? </w:t>
                  </w:r>
                </w:p>
                <w:p w14:paraId="74E5E6B1" w14:textId="77777777" w:rsidR="00B65D2B" w:rsidRDefault="00B65D2B" w:rsidP="00951533">
                  <w:pPr>
                    <w:spacing w:after="0" w:line="240" w:lineRule="auto"/>
                    <w:rPr>
                      <w:rFonts w:ascii="Verdana" w:eastAsia="Times New Roman" w:hAnsi="Verdana"/>
                      <w:color w:val="000000"/>
                      <w:sz w:val="20"/>
                      <w:szCs w:val="20"/>
                      <w:lang w:eastAsia="en-GB"/>
                    </w:rPr>
                  </w:pPr>
                  <w:r w:rsidRPr="00951533">
                    <w:rPr>
                      <w:rFonts w:ascii="Verdana" w:eastAsia="Times New Roman" w:hAnsi="Verdana"/>
                      <w:color w:val="000000"/>
                      <w:sz w:val="20"/>
                      <w:szCs w:val="20"/>
                      <w:lang w:eastAsia="en-GB"/>
                    </w:rPr>
                    <w:t>2) Does the institution have chaplaincy provision or is this support signposted locally or brought in? 3) Are the</w:t>
                  </w:r>
                  <w:r>
                    <w:rPr>
                      <w:rFonts w:ascii="Verdana" w:eastAsia="Times New Roman" w:hAnsi="Verdana"/>
                      <w:color w:val="000000"/>
                      <w:sz w:val="20"/>
                      <w:szCs w:val="20"/>
                      <w:lang w:eastAsia="en-GB"/>
                    </w:rPr>
                    <w:t xml:space="preserve">re </w:t>
                  </w:r>
                  <w:r w:rsidRPr="00951533">
                    <w:rPr>
                      <w:rFonts w:ascii="Verdana" w:eastAsia="Times New Roman" w:hAnsi="Verdana"/>
                      <w:color w:val="000000"/>
                      <w:sz w:val="20"/>
                      <w:szCs w:val="20"/>
                      <w:lang w:eastAsia="en-GB"/>
                    </w:rPr>
                    <w:t xml:space="preserve">adequate monitoring arrangements to ensure that this support is effective and supports the institutions welfare and equality policies? </w:t>
                  </w:r>
                </w:p>
                <w:p w14:paraId="32D011BB" w14:textId="77777777" w:rsidR="00B65D2B" w:rsidRPr="00951533" w:rsidRDefault="00B65D2B" w:rsidP="00951533">
                  <w:pPr>
                    <w:spacing w:after="0" w:line="240" w:lineRule="auto"/>
                    <w:rPr>
                      <w:rFonts w:ascii="Verdana" w:eastAsia="Times New Roman" w:hAnsi="Verdana"/>
                      <w:color w:val="000000"/>
                      <w:sz w:val="20"/>
                      <w:szCs w:val="20"/>
                      <w:lang w:eastAsia="en-GB"/>
                    </w:rPr>
                  </w:pPr>
                  <w:r w:rsidRPr="00951533">
                    <w:rPr>
                      <w:rFonts w:ascii="Verdana" w:eastAsia="Times New Roman" w:hAnsi="Verdana"/>
                      <w:color w:val="000000"/>
                      <w:sz w:val="20"/>
                      <w:szCs w:val="20"/>
                      <w:lang w:eastAsia="en-GB"/>
                    </w:rPr>
                    <w:t xml:space="preserve">4) Does the chaplaincy support reflect the student demographic and need? </w:t>
                  </w:r>
                </w:p>
              </w:tc>
            </w:tr>
          </w:tbl>
          <w:p w14:paraId="3B6F54F2" w14:textId="77777777" w:rsidR="00B65D2B" w:rsidRPr="00F470F1" w:rsidRDefault="00B65D2B" w:rsidP="0047769F">
            <w:pPr>
              <w:rPr>
                <w:rFonts w:ascii="Arial" w:hAnsi="Arial" w:cs="Arial"/>
              </w:rPr>
            </w:pPr>
          </w:p>
        </w:tc>
        <w:tc>
          <w:tcPr>
            <w:tcW w:w="709" w:type="dxa"/>
            <w:shd w:val="clear" w:color="auto" w:fill="auto"/>
          </w:tcPr>
          <w:p w14:paraId="391AA68D" w14:textId="77777777" w:rsidR="00B65D2B" w:rsidRPr="00F470F1" w:rsidRDefault="00B65D2B" w:rsidP="00F470F1">
            <w:pPr>
              <w:jc w:val="center"/>
              <w:rPr>
                <w:rFonts w:ascii="Arial" w:hAnsi="Arial" w:cs="Arial"/>
              </w:rPr>
            </w:pPr>
          </w:p>
        </w:tc>
        <w:tc>
          <w:tcPr>
            <w:tcW w:w="5245" w:type="dxa"/>
            <w:shd w:val="clear" w:color="auto" w:fill="auto"/>
          </w:tcPr>
          <w:p w14:paraId="4E743282" w14:textId="77777777" w:rsidR="00B65D2B" w:rsidRDefault="00B65D2B" w:rsidP="00033819">
            <w:pPr>
              <w:numPr>
                <w:ilvl w:val="0"/>
                <w:numId w:val="13"/>
              </w:numPr>
              <w:rPr>
                <w:rFonts w:ascii="Arial" w:hAnsi="Arial" w:cs="Arial"/>
              </w:rPr>
            </w:pPr>
            <w:r>
              <w:rPr>
                <w:rFonts w:ascii="Arial" w:hAnsi="Arial" w:cs="Arial"/>
              </w:rPr>
              <w:t xml:space="preserve">The pastoral care is outstanding. </w:t>
            </w:r>
            <w:r>
              <w:rPr>
                <w:rFonts w:ascii="Arial" w:hAnsi="Arial" w:cs="Arial"/>
              </w:rPr>
              <w:br/>
            </w:r>
          </w:p>
          <w:p w14:paraId="5AC28369" w14:textId="25B6EE0E" w:rsidR="00B65D2B" w:rsidRDefault="00B65D2B" w:rsidP="00033819">
            <w:pPr>
              <w:numPr>
                <w:ilvl w:val="0"/>
                <w:numId w:val="13"/>
              </w:numPr>
              <w:rPr>
                <w:rFonts w:ascii="Arial" w:hAnsi="Arial" w:cs="Arial"/>
              </w:rPr>
            </w:pPr>
            <w:r>
              <w:rPr>
                <w:rFonts w:ascii="Arial" w:hAnsi="Arial" w:cs="Arial"/>
              </w:rPr>
              <w:t xml:space="preserve">As a non-denominational </w:t>
            </w:r>
            <w:proofErr w:type="gramStart"/>
            <w:r>
              <w:rPr>
                <w:rFonts w:ascii="Arial" w:hAnsi="Arial" w:cs="Arial"/>
              </w:rPr>
              <w:t>school</w:t>
            </w:r>
            <w:proofErr w:type="gramEnd"/>
            <w:r>
              <w:rPr>
                <w:rFonts w:ascii="Arial" w:hAnsi="Arial" w:cs="Arial"/>
              </w:rPr>
              <w:t xml:space="preserve"> we do not have a chaplaincy provision. We do however have connections and services with the church next door, as well as larger services in another local church.</w:t>
            </w:r>
            <w:r w:rsidR="006B7951">
              <w:rPr>
                <w:rFonts w:ascii="Arial" w:hAnsi="Arial" w:cs="Arial"/>
              </w:rPr>
              <w:t xml:space="preserve"> We are continuing to further explore relationships with leaders of different faiths to ensure inclusion and plu</w:t>
            </w:r>
            <w:r w:rsidR="0088141D">
              <w:rPr>
                <w:rFonts w:ascii="Arial" w:hAnsi="Arial" w:cs="Arial"/>
              </w:rPr>
              <w:t>rality of ideas amongst pupils and staff</w:t>
            </w:r>
          </w:p>
          <w:p w14:paraId="73383958" w14:textId="77777777" w:rsidR="00B65D2B" w:rsidRPr="00F470F1" w:rsidRDefault="00B65D2B" w:rsidP="00033819">
            <w:pPr>
              <w:numPr>
                <w:ilvl w:val="0"/>
                <w:numId w:val="13"/>
              </w:numPr>
              <w:rPr>
                <w:rFonts w:ascii="Arial" w:hAnsi="Arial" w:cs="Arial"/>
              </w:rPr>
            </w:pPr>
            <w:r>
              <w:rPr>
                <w:rFonts w:ascii="Arial" w:hAnsi="Arial" w:cs="Arial"/>
              </w:rPr>
              <w:t>NA</w:t>
            </w:r>
          </w:p>
        </w:tc>
        <w:tc>
          <w:tcPr>
            <w:tcW w:w="992" w:type="dxa"/>
            <w:shd w:val="clear" w:color="auto" w:fill="auto"/>
          </w:tcPr>
          <w:p w14:paraId="4EFCDBE1" w14:textId="34ADB15B" w:rsidR="00B65D2B" w:rsidRPr="00F470F1" w:rsidRDefault="00AA32F8" w:rsidP="00F470F1">
            <w:pPr>
              <w:jc w:val="center"/>
              <w:rPr>
                <w:rFonts w:ascii="Arial" w:hAnsi="Arial" w:cs="Arial"/>
              </w:rPr>
            </w:pPr>
            <w:r>
              <w:rPr>
                <w:rFonts w:ascii="Arial" w:hAnsi="Arial" w:cs="Arial"/>
              </w:rPr>
              <w:t>BCT</w:t>
            </w:r>
          </w:p>
        </w:tc>
        <w:tc>
          <w:tcPr>
            <w:tcW w:w="1276" w:type="dxa"/>
            <w:shd w:val="clear" w:color="auto" w:fill="auto"/>
          </w:tcPr>
          <w:p w14:paraId="558C2AC4" w14:textId="77777777" w:rsidR="00B65D2B" w:rsidRPr="00F470F1" w:rsidRDefault="00B65D2B" w:rsidP="00F470F1">
            <w:pPr>
              <w:jc w:val="center"/>
              <w:rPr>
                <w:rFonts w:ascii="Arial" w:hAnsi="Arial" w:cs="Arial"/>
              </w:rPr>
            </w:pPr>
          </w:p>
        </w:tc>
      </w:tr>
      <w:tr w:rsidR="00B65D2B" w:rsidRPr="00F470F1" w14:paraId="12374EC0" w14:textId="77777777" w:rsidTr="00B65D2B">
        <w:tc>
          <w:tcPr>
            <w:tcW w:w="567" w:type="dxa"/>
            <w:shd w:val="clear" w:color="auto" w:fill="auto"/>
          </w:tcPr>
          <w:p w14:paraId="3CBBA635" w14:textId="77777777" w:rsidR="00B65D2B" w:rsidRPr="00F470F1" w:rsidRDefault="00B65D2B" w:rsidP="00F470F1">
            <w:pPr>
              <w:jc w:val="center"/>
              <w:rPr>
                <w:rFonts w:ascii="Arial" w:hAnsi="Arial" w:cs="Arial"/>
              </w:rPr>
            </w:pPr>
            <w:r w:rsidRPr="00F470F1">
              <w:rPr>
                <w:rFonts w:ascii="Arial" w:hAnsi="Arial" w:cs="Arial"/>
              </w:rPr>
              <w:t>5</w:t>
            </w:r>
          </w:p>
        </w:tc>
        <w:tc>
          <w:tcPr>
            <w:tcW w:w="5387" w:type="dxa"/>
            <w:shd w:val="clear" w:color="auto" w:fill="auto"/>
          </w:tcPr>
          <w:p w14:paraId="05E41A25" w14:textId="77777777" w:rsidR="00B65D2B" w:rsidRPr="00F470F1" w:rsidRDefault="00B65D2B" w:rsidP="00F470F1">
            <w:pPr>
              <w:spacing w:after="0"/>
              <w:rPr>
                <w:rFonts w:ascii="Verdana" w:hAnsi="Verdana"/>
                <w:b/>
                <w:bCs/>
                <w:color w:val="000000"/>
                <w:sz w:val="20"/>
                <w:szCs w:val="20"/>
                <w:u w:val="single"/>
              </w:rPr>
            </w:pPr>
            <w:r w:rsidRPr="00F470F1">
              <w:rPr>
                <w:rFonts w:ascii="Verdana" w:hAnsi="Verdana"/>
                <w:b/>
                <w:bCs/>
                <w:color w:val="000000"/>
                <w:sz w:val="20"/>
                <w:szCs w:val="20"/>
                <w:u w:val="single"/>
              </w:rPr>
              <w:t>Speakers and Events</w:t>
            </w:r>
          </w:p>
          <w:p w14:paraId="1ACBBD95" w14:textId="77777777" w:rsidR="00B65D2B" w:rsidRPr="00F470F1" w:rsidRDefault="00B65D2B" w:rsidP="00F470F1">
            <w:pPr>
              <w:numPr>
                <w:ilvl w:val="0"/>
                <w:numId w:val="1"/>
              </w:numPr>
              <w:spacing w:after="0"/>
              <w:rPr>
                <w:rFonts w:ascii="Verdana" w:hAnsi="Verdana"/>
                <w:bCs/>
                <w:color w:val="000000"/>
                <w:sz w:val="20"/>
                <w:szCs w:val="20"/>
              </w:rPr>
            </w:pPr>
            <w:r w:rsidRPr="00F470F1">
              <w:rPr>
                <w:rFonts w:ascii="Verdana" w:hAnsi="Verdana"/>
                <w:bCs/>
                <w:color w:val="000000"/>
                <w:sz w:val="20"/>
                <w:szCs w:val="20"/>
              </w:rPr>
              <w:t>Is there an effective policy/framework for managing speaker requests?</w:t>
            </w:r>
          </w:p>
          <w:p w14:paraId="1534C331" w14:textId="77777777" w:rsidR="00B65D2B" w:rsidRPr="00F470F1" w:rsidRDefault="00B65D2B" w:rsidP="00F470F1">
            <w:pPr>
              <w:numPr>
                <w:ilvl w:val="0"/>
                <w:numId w:val="1"/>
              </w:numPr>
              <w:spacing w:after="0"/>
              <w:rPr>
                <w:rFonts w:ascii="Verdana" w:hAnsi="Verdana"/>
                <w:bCs/>
                <w:color w:val="000000"/>
                <w:sz w:val="20"/>
                <w:szCs w:val="20"/>
              </w:rPr>
            </w:pPr>
            <w:r w:rsidRPr="00F470F1">
              <w:rPr>
                <w:rFonts w:ascii="Verdana" w:hAnsi="Verdana"/>
                <w:bCs/>
                <w:color w:val="000000"/>
                <w:sz w:val="20"/>
                <w:szCs w:val="20"/>
              </w:rPr>
              <w:t>Is it well communicated to staff/students and complied with?</w:t>
            </w:r>
          </w:p>
          <w:p w14:paraId="2430DBE9" w14:textId="77777777" w:rsidR="00B65D2B" w:rsidRPr="00F470F1" w:rsidRDefault="00B65D2B" w:rsidP="00F470F1">
            <w:pPr>
              <w:numPr>
                <w:ilvl w:val="0"/>
                <w:numId w:val="1"/>
              </w:numPr>
              <w:spacing w:after="0"/>
              <w:rPr>
                <w:rFonts w:ascii="Verdana" w:hAnsi="Verdana"/>
                <w:bCs/>
                <w:color w:val="000000"/>
                <w:sz w:val="20"/>
                <w:szCs w:val="20"/>
              </w:rPr>
            </w:pPr>
            <w:r w:rsidRPr="00F470F1">
              <w:rPr>
                <w:rFonts w:ascii="Verdana" w:hAnsi="Verdana"/>
                <w:bCs/>
                <w:color w:val="000000"/>
                <w:sz w:val="20"/>
                <w:szCs w:val="20"/>
              </w:rPr>
              <w:t>Is there a policy/framework for managing on campus events i.e. charity events?</w:t>
            </w:r>
          </w:p>
          <w:p w14:paraId="01713A76" w14:textId="77777777" w:rsidR="00B65D2B" w:rsidRPr="00F470F1" w:rsidRDefault="00B65D2B" w:rsidP="00F470F1">
            <w:pPr>
              <w:numPr>
                <w:ilvl w:val="0"/>
                <w:numId w:val="1"/>
              </w:numPr>
              <w:spacing w:after="0"/>
              <w:rPr>
                <w:rFonts w:ascii="Arial" w:hAnsi="Arial" w:cs="Arial"/>
              </w:rPr>
            </w:pPr>
            <w:r w:rsidRPr="00F470F1">
              <w:rPr>
                <w:rFonts w:ascii="Verdana" w:hAnsi="Verdana"/>
                <w:bCs/>
                <w:color w:val="000000"/>
                <w:sz w:val="20"/>
                <w:szCs w:val="20"/>
              </w:rPr>
              <w:t>Are off campus events which are supported, endorsed, funded or organised through the institution (including Students’ Union) subject to policy/framework?</w:t>
            </w:r>
          </w:p>
        </w:tc>
        <w:tc>
          <w:tcPr>
            <w:tcW w:w="709" w:type="dxa"/>
            <w:shd w:val="clear" w:color="auto" w:fill="auto"/>
          </w:tcPr>
          <w:p w14:paraId="6FDC78E9" w14:textId="77777777" w:rsidR="00B65D2B" w:rsidRPr="00F470F1" w:rsidRDefault="00B65D2B" w:rsidP="00F470F1">
            <w:pPr>
              <w:jc w:val="center"/>
              <w:rPr>
                <w:rFonts w:ascii="Arial" w:hAnsi="Arial" w:cs="Arial"/>
              </w:rPr>
            </w:pPr>
          </w:p>
        </w:tc>
        <w:tc>
          <w:tcPr>
            <w:tcW w:w="5245" w:type="dxa"/>
            <w:shd w:val="clear" w:color="auto" w:fill="auto"/>
          </w:tcPr>
          <w:p w14:paraId="78177DC0" w14:textId="77777777" w:rsidR="00B65D2B" w:rsidRDefault="00B65D2B" w:rsidP="00033819">
            <w:pPr>
              <w:numPr>
                <w:ilvl w:val="0"/>
                <w:numId w:val="14"/>
              </w:numPr>
              <w:rPr>
                <w:rFonts w:ascii="Arial" w:hAnsi="Arial" w:cs="Arial"/>
              </w:rPr>
            </w:pPr>
            <w:r>
              <w:rPr>
                <w:rFonts w:ascii="Arial" w:hAnsi="Arial" w:cs="Arial"/>
              </w:rPr>
              <w:t>Yes – we have a prevent speaker risk assessment</w:t>
            </w:r>
          </w:p>
          <w:p w14:paraId="384024EA" w14:textId="77777777" w:rsidR="00B65D2B" w:rsidRDefault="00B65D2B" w:rsidP="00033819">
            <w:pPr>
              <w:numPr>
                <w:ilvl w:val="0"/>
                <w:numId w:val="14"/>
              </w:numPr>
              <w:rPr>
                <w:rFonts w:ascii="Arial" w:hAnsi="Arial" w:cs="Arial"/>
              </w:rPr>
            </w:pPr>
            <w:r>
              <w:rPr>
                <w:rFonts w:ascii="Arial" w:hAnsi="Arial" w:cs="Arial"/>
              </w:rPr>
              <w:t>Yes, via firefly, with many reminders</w:t>
            </w:r>
          </w:p>
          <w:p w14:paraId="0FD4E9B8" w14:textId="77777777" w:rsidR="00B65D2B" w:rsidRDefault="00B65D2B" w:rsidP="00033819">
            <w:pPr>
              <w:numPr>
                <w:ilvl w:val="0"/>
                <w:numId w:val="14"/>
              </w:numPr>
              <w:rPr>
                <w:rFonts w:ascii="Arial" w:hAnsi="Arial" w:cs="Arial"/>
              </w:rPr>
            </w:pPr>
            <w:r>
              <w:rPr>
                <w:rFonts w:ascii="Arial" w:hAnsi="Arial" w:cs="Arial"/>
              </w:rPr>
              <w:t>Yes, we run risk assessments and our charities are well researched and monitored by the charities co-ordinator</w:t>
            </w:r>
          </w:p>
          <w:p w14:paraId="761700F9" w14:textId="77777777" w:rsidR="00B65D2B" w:rsidRPr="00F470F1" w:rsidRDefault="00B65D2B" w:rsidP="00033819">
            <w:pPr>
              <w:numPr>
                <w:ilvl w:val="0"/>
                <w:numId w:val="14"/>
              </w:numPr>
              <w:rPr>
                <w:rFonts w:ascii="Arial" w:hAnsi="Arial" w:cs="Arial"/>
              </w:rPr>
            </w:pPr>
            <w:r>
              <w:rPr>
                <w:rFonts w:ascii="Arial" w:hAnsi="Arial" w:cs="Arial"/>
              </w:rPr>
              <w:t xml:space="preserve">Yes, we run risk assessments on all </w:t>
            </w:r>
            <w:proofErr w:type="gramStart"/>
            <w:r>
              <w:rPr>
                <w:rFonts w:ascii="Arial" w:hAnsi="Arial" w:cs="Arial"/>
              </w:rPr>
              <w:t>trips</w:t>
            </w:r>
            <w:proofErr w:type="gramEnd"/>
            <w:r>
              <w:rPr>
                <w:rFonts w:ascii="Arial" w:hAnsi="Arial" w:cs="Arial"/>
              </w:rPr>
              <w:t xml:space="preserve"> and these are monitored by our trips co-ordinator</w:t>
            </w:r>
          </w:p>
        </w:tc>
        <w:tc>
          <w:tcPr>
            <w:tcW w:w="992" w:type="dxa"/>
            <w:shd w:val="clear" w:color="auto" w:fill="auto"/>
          </w:tcPr>
          <w:p w14:paraId="6B8D3515" w14:textId="1BE4B5AB" w:rsidR="00B65D2B" w:rsidRPr="00F470F1" w:rsidRDefault="006E1F24" w:rsidP="00F470F1">
            <w:pPr>
              <w:jc w:val="center"/>
              <w:rPr>
                <w:rFonts w:ascii="Arial" w:hAnsi="Arial" w:cs="Arial"/>
              </w:rPr>
            </w:pPr>
            <w:r>
              <w:rPr>
                <w:rFonts w:ascii="Arial" w:hAnsi="Arial" w:cs="Arial"/>
              </w:rPr>
              <w:t>BCT</w:t>
            </w:r>
          </w:p>
        </w:tc>
        <w:tc>
          <w:tcPr>
            <w:tcW w:w="1276" w:type="dxa"/>
            <w:shd w:val="clear" w:color="auto" w:fill="auto"/>
          </w:tcPr>
          <w:p w14:paraId="233A64BC" w14:textId="77777777" w:rsidR="00B65D2B" w:rsidRPr="00F470F1" w:rsidRDefault="00B65D2B" w:rsidP="00F470F1">
            <w:pPr>
              <w:jc w:val="center"/>
              <w:rPr>
                <w:rFonts w:ascii="Arial" w:hAnsi="Arial" w:cs="Arial"/>
              </w:rPr>
            </w:pPr>
            <w:r>
              <w:rPr>
                <w:rFonts w:ascii="Arial" w:hAnsi="Arial" w:cs="Arial"/>
              </w:rPr>
              <w:t>Ongoing</w:t>
            </w:r>
          </w:p>
        </w:tc>
      </w:tr>
      <w:tr w:rsidR="00B65D2B" w:rsidRPr="00F470F1" w14:paraId="122F3874" w14:textId="77777777" w:rsidTr="00B65D2B">
        <w:tc>
          <w:tcPr>
            <w:tcW w:w="567" w:type="dxa"/>
            <w:shd w:val="clear" w:color="auto" w:fill="auto"/>
          </w:tcPr>
          <w:p w14:paraId="6ED4D60B" w14:textId="77777777" w:rsidR="00B65D2B" w:rsidRPr="00F470F1" w:rsidRDefault="00B65D2B" w:rsidP="00F470F1">
            <w:pPr>
              <w:jc w:val="center"/>
              <w:rPr>
                <w:rFonts w:ascii="Arial" w:hAnsi="Arial" w:cs="Arial"/>
              </w:rPr>
            </w:pPr>
            <w:r w:rsidRPr="00F470F1">
              <w:rPr>
                <w:rFonts w:ascii="Arial" w:hAnsi="Arial" w:cs="Arial"/>
              </w:rPr>
              <w:t>6</w:t>
            </w:r>
          </w:p>
        </w:tc>
        <w:tc>
          <w:tcPr>
            <w:tcW w:w="5387" w:type="dxa"/>
            <w:shd w:val="clear" w:color="auto" w:fill="auto"/>
          </w:tcPr>
          <w:p w14:paraId="762449F8" w14:textId="77777777" w:rsidR="00B65D2B" w:rsidRPr="00F470F1" w:rsidRDefault="00B65D2B" w:rsidP="00F470F1">
            <w:pPr>
              <w:spacing w:after="0"/>
              <w:rPr>
                <w:rFonts w:ascii="Verdana" w:hAnsi="Verdana" w:cs="Arial"/>
                <w:b/>
                <w:sz w:val="18"/>
                <w:szCs w:val="18"/>
                <w:u w:val="single"/>
              </w:rPr>
            </w:pPr>
            <w:r w:rsidRPr="00F470F1">
              <w:rPr>
                <w:rFonts w:ascii="Verdana" w:hAnsi="Verdana" w:cs="Arial"/>
                <w:b/>
                <w:sz w:val="18"/>
                <w:szCs w:val="18"/>
                <w:u w:val="single"/>
              </w:rPr>
              <w:t>Safety Online</w:t>
            </w:r>
          </w:p>
          <w:p w14:paraId="6936B789" w14:textId="77777777" w:rsidR="00B65D2B" w:rsidRPr="00F470F1" w:rsidRDefault="00B65D2B" w:rsidP="00F470F1">
            <w:pPr>
              <w:numPr>
                <w:ilvl w:val="0"/>
                <w:numId w:val="2"/>
              </w:numPr>
              <w:spacing w:after="0"/>
              <w:rPr>
                <w:rFonts w:ascii="Verdana" w:hAnsi="Verdana" w:cs="Arial"/>
                <w:sz w:val="18"/>
                <w:szCs w:val="18"/>
              </w:rPr>
            </w:pPr>
            <w:r w:rsidRPr="00F470F1">
              <w:rPr>
                <w:rFonts w:ascii="Verdana" w:hAnsi="Verdana" w:cs="Arial"/>
                <w:sz w:val="18"/>
                <w:szCs w:val="18"/>
              </w:rPr>
              <w:t>Does the institution have a policy relating to the use of IT and does it contain a specific reference and inclusion of the Prevent Duty?</w:t>
            </w:r>
          </w:p>
          <w:p w14:paraId="732BFA21" w14:textId="77777777" w:rsidR="00B65D2B" w:rsidRPr="00F470F1" w:rsidRDefault="00B65D2B" w:rsidP="00F470F1">
            <w:pPr>
              <w:numPr>
                <w:ilvl w:val="0"/>
                <w:numId w:val="2"/>
              </w:numPr>
              <w:spacing w:after="0"/>
              <w:rPr>
                <w:rFonts w:ascii="Verdana" w:hAnsi="Verdana" w:cs="Arial"/>
                <w:sz w:val="18"/>
                <w:szCs w:val="18"/>
              </w:rPr>
            </w:pPr>
            <w:r w:rsidRPr="00F470F1">
              <w:rPr>
                <w:rFonts w:ascii="Verdana" w:hAnsi="Verdana" w:cs="Arial"/>
                <w:sz w:val="18"/>
                <w:szCs w:val="18"/>
              </w:rPr>
              <w:lastRenderedPageBreak/>
              <w:t>Does the institution employ filtering/firewall systems to prevent staff/students/visitors from accessing extremist websites and material?</w:t>
            </w:r>
          </w:p>
          <w:p w14:paraId="7927AB63" w14:textId="77777777" w:rsidR="00B65D2B" w:rsidRPr="00F470F1" w:rsidRDefault="00B65D2B" w:rsidP="00F470F1">
            <w:pPr>
              <w:numPr>
                <w:ilvl w:val="0"/>
                <w:numId w:val="2"/>
              </w:numPr>
              <w:spacing w:after="0"/>
              <w:rPr>
                <w:rFonts w:ascii="Verdana" w:hAnsi="Verdana" w:cs="Arial"/>
                <w:sz w:val="18"/>
                <w:szCs w:val="18"/>
              </w:rPr>
            </w:pPr>
            <w:r w:rsidRPr="00F470F1">
              <w:rPr>
                <w:rFonts w:ascii="Verdana" w:hAnsi="Verdana" w:cs="Arial"/>
                <w:sz w:val="18"/>
                <w:szCs w:val="18"/>
              </w:rPr>
              <w:t>Does this also include the use of using their own devices via Wi-Fi?</w:t>
            </w:r>
          </w:p>
          <w:p w14:paraId="01E6E849" w14:textId="77777777" w:rsidR="00B65D2B" w:rsidRPr="00F470F1" w:rsidRDefault="00B65D2B" w:rsidP="00F470F1">
            <w:pPr>
              <w:numPr>
                <w:ilvl w:val="0"/>
                <w:numId w:val="2"/>
              </w:numPr>
              <w:spacing w:after="0"/>
              <w:rPr>
                <w:rFonts w:ascii="Verdana" w:hAnsi="Verdana" w:cs="Arial"/>
                <w:sz w:val="18"/>
                <w:szCs w:val="18"/>
              </w:rPr>
            </w:pPr>
            <w:r w:rsidRPr="00F470F1">
              <w:rPr>
                <w:rFonts w:ascii="Verdana" w:hAnsi="Verdana" w:cs="Arial"/>
                <w:sz w:val="18"/>
                <w:szCs w:val="18"/>
              </w:rPr>
              <w:t xml:space="preserve">Does the system alert to serious and/or repeated breaches or attempted breaches of the policy?  </w:t>
            </w:r>
          </w:p>
        </w:tc>
        <w:tc>
          <w:tcPr>
            <w:tcW w:w="709" w:type="dxa"/>
            <w:shd w:val="clear" w:color="auto" w:fill="auto"/>
          </w:tcPr>
          <w:p w14:paraId="1269DA9D" w14:textId="77777777" w:rsidR="00B65D2B" w:rsidRPr="00F470F1" w:rsidRDefault="00B65D2B" w:rsidP="00F470F1">
            <w:pPr>
              <w:jc w:val="center"/>
              <w:rPr>
                <w:rFonts w:ascii="Arial" w:hAnsi="Arial" w:cs="Arial"/>
              </w:rPr>
            </w:pPr>
          </w:p>
        </w:tc>
        <w:tc>
          <w:tcPr>
            <w:tcW w:w="5245" w:type="dxa"/>
            <w:shd w:val="clear" w:color="auto" w:fill="auto"/>
          </w:tcPr>
          <w:p w14:paraId="01F48552" w14:textId="77777777" w:rsidR="00B65D2B" w:rsidRDefault="00B65D2B" w:rsidP="00033819">
            <w:pPr>
              <w:numPr>
                <w:ilvl w:val="0"/>
                <w:numId w:val="15"/>
              </w:numPr>
              <w:rPr>
                <w:rFonts w:ascii="Arial" w:hAnsi="Arial" w:cs="Arial"/>
              </w:rPr>
            </w:pPr>
            <w:r>
              <w:rPr>
                <w:rFonts w:ascii="Arial" w:hAnsi="Arial" w:cs="Arial"/>
              </w:rPr>
              <w:t>Yes</w:t>
            </w:r>
          </w:p>
          <w:p w14:paraId="1CAB3B76" w14:textId="77777777" w:rsidR="00B65D2B" w:rsidRDefault="00B65D2B" w:rsidP="00033819">
            <w:pPr>
              <w:numPr>
                <w:ilvl w:val="0"/>
                <w:numId w:val="15"/>
              </w:numPr>
              <w:rPr>
                <w:rFonts w:ascii="Arial" w:hAnsi="Arial" w:cs="Arial"/>
              </w:rPr>
            </w:pPr>
            <w:r>
              <w:rPr>
                <w:rFonts w:ascii="Arial" w:hAnsi="Arial" w:cs="Arial"/>
              </w:rPr>
              <w:t>Yes – the Trust uses Websense</w:t>
            </w:r>
          </w:p>
          <w:p w14:paraId="7014D8D6" w14:textId="77777777" w:rsidR="00B65D2B" w:rsidRDefault="00B65D2B" w:rsidP="00033819">
            <w:pPr>
              <w:numPr>
                <w:ilvl w:val="0"/>
                <w:numId w:val="15"/>
              </w:numPr>
              <w:rPr>
                <w:rFonts w:ascii="Arial" w:hAnsi="Arial" w:cs="Arial"/>
              </w:rPr>
            </w:pPr>
            <w:r>
              <w:rPr>
                <w:rFonts w:ascii="Arial" w:hAnsi="Arial" w:cs="Arial"/>
              </w:rPr>
              <w:t>Yes</w:t>
            </w:r>
          </w:p>
          <w:p w14:paraId="6ACF78B5" w14:textId="77777777" w:rsidR="00B65D2B" w:rsidRPr="00F470F1" w:rsidRDefault="00B65D2B" w:rsidP="00033819">
            <w:pPr>
              <w:numPr>
                <w:ilvl w:val="0"/>
                <w:numId w:val="15"/>
              </w:numPr>
              <w:rPr>
                <w:rFonts w:ascii="Arial" w:hAnsi="Arial" w:cs="Arial"/>
              </w:rPr>
            </w:pPr>
            <w:r>
              <w:rPr>
                <w:rFonts w:ascii="Arial" w:hAnsi="Arial" w:cs="Arial"/>
              </w:rPr>
              <w:lastRenderedPageBreak/>
              <w:t>Yes, to the Trust</w:t>
            </w:r>
          </w:p>
        </w:tc>
        <w:tc>
          <w:tcPr>
            <w:tcW w:w="992" w:type="dxa"/>
            <w:shd w:val="clear" w:color="auto" w:fill="auto"/>
          </w:tcPr>
          <w:p w14:paraId="3456B868" w14:textId="62A24DB0" w:rsidR="00B65D2B" w:rsidRPr="00F470F1" w:rsidRDefault="0088141D" w:rsidP="00F470F1">
            <w:pPr>
              <w:jc w:val="center"/>
              <w:rPr>
                <w:rFonts w:ascii="Arial" w:hAnsi="Arial" w:cs="Arial"/>
              </w:rPr>
            </w:pPr>
            <w:r>
              <w:rPr>
                <w:rFonts w:ascii="Arial" w:hAnsi="Arial" w:cs="Arial"/>
              </w:rPr>
              <w:lastRenderedPageBreak/>
              <w:t>BCT/RE</w:t>
            </w:r>
          </w:p>
        </w:tc>
        <w:tc>
          <w:tcPr>
            <w:tcW w:w="1276" w:type="dxa"/>
            <w:shd w:val="clear" w:color="auto" w:fill="auto"/>
          </w:tcPr>
          <w:p w14:paraId="7DED42F9" w14:textId="77777777" w:rsidR="00B65D2B" w:rsidRPr="00F470F1" w:rsidRDefault="00B65D2B" w:rsidP="00F470F1">
            <w:pPr>
              <w:jc w:val="center"/>
              <w:rPr>
                <w:rFonts w:ascii="Arial" w:hAnsi="Arial" w:cs="Arial"/>
              </w:rPr>
            </w:pPr>
          </w:p>
        </w:tc>
      </w:tr>
      <w:tr w:rsidR="00B65D2B" w:rsidRPr="00F470F1" w14:paraId="25A907DD" w14:textId="77777777" w:rsidTr="00B65D2B">
        <w:tc>
          <w:tcPr>
            <w:tcW w:w="567" w:type="dxa"/>
            <w:shd w:val="clear" w:color="auto" w:fill="auto"/>
          </w:tcPr>
          <w:p w14:paraId="3895867E" w14:textId="77777777" w:rsidR="00B65D2B" w:rsidRPr="00F470F1" w:rsidRDefault="00B65D2B" w:rsidP="00F470F1">
            <w:pPr>
              <w:jc w:val="center"/>
              <w:rPr>
                <w:rFonts w:ascii="Arial" w:hAnsi="Arial" w:cs="Arial"/>
              </w:rPr>
            </w:pPr>
            <w:r w:rsidRPr="00F470F1">
              <w:rPr>
                <w:rFonts w:ascii="Arial" w:hAnsi="Arial" w:cs="Arial"/>
              </w:rPr>
              <w:t>7</w:t>
            </w:r>
          </w:p>
        </w:tc>
        <w:tc>
          <w:tcPr>
            <w:tcW w:w="5387" w:type="dxa"/>
            <w:shd w:val="clear" w:color="auto" w:fill="auto"/>
          </w:tcPr>
          <w:p w14:paraId="5B556D22" w14:textId="77777777" w:rsidR="00B65D2B" w:rsidRPr="00F470F1" w:rsidRDefault="00B65D2B" w:rsidP="00F470F1">
            <w:pPr>
              <w:spacing w:after="0"/>
              <w:rPr>
                <w:rFonts w:ascii="Verdana" w:hAnsi="Verdana" w:cs="Arial"/>
                <w:b/>
                <w:sz w:val="18"/>
                <w:szCs w:val="18"/>
                <w:u w:val="single"/>
              </w:rPr>
            </w:pPr>
            <w:r w:rsidRPr="00F470F1">
              <w:rPr>
                <w:rFonts w:ascii="Verdana" w:hAnsi="Verdana" w:cs="Arial"/>
                <w:b/>
                <w:sz w:val="18"/>
                <w:szCs w:val="18"/>
                <w:u w:val="single"/>
              </w:rPr>
              <w:t>Prayer and Faith Facilities</w:t>
            </w:r>
          </w:p>
          <w:p w14:paraId="774897A0" w14:textId="77777777" w:rsidR="00B65D2B" w:rsidRPr="00F470F1" w:rsidRDefault="00B65D2B" w:rsidP="00F470F1">
            <w:pPr>
              <w:numPr>
                <w:ilvl w:val="0"/>
                <w:numId w:val="3"/>
              </w:numPr>
              <w:spacing w:after="0"/>
              <w:rPr>
                <w:rFonts w:ascii="Verdana" w:hAnsi="Verdana" w:cs="Arial"/>
                <w:sz w:val="18"/>
                <w:szCs w:val="18"/>
              </w:rPr>
            </w:pPr>
            <w:r w:rsidRPr="00F470F1">
              <w:rPr>
                <w:rFonts w:ascii="Verdana" w:hAnsi="Verdana" w:cs="Arial"/>
                <w:sz w:val="18"/>
                <w:szCs w:val="18"/>
              </w:rPr>
              <w:t>Does the institution have prayer facilities?</w:t>
            </w:r>
          </w:p>
          <w:p w14:paraId="36EDD301" w14:textId="77777777" w:rsidR="00B65D2B" w:rsidRPr="00F470F1" w:rsidRDefault="00B65D2B" w:rsidP="00FE38D6">
            <w:pPr>
              <w:numPr>
                <w:ilvl w:val="0"/>
                <w:numId w:val="3"/>
              </w:numPr>
              <w:spacing w:after="0"/>
              <w:rPr>
                <w:rFonts w:ascii="Verdana" w:hAnsi="Verdana" w:cs="Arial"/>
                <w:sz w:val="18"/>
                <w:szCs w:val="18"/>
              </w:rPr>
            </w:pPr>
            <w:r w:rsidRPr="00F470F1">
              <w:rPr>
                <w:rFonts w:ascii="Verdana" w:hAnsi="Verdana" w:cs="Arial"/>
                <w:sz w:val="18"/>
                <w:szCs w:val="18"/>
              </w:rPr>
              <w:t>Are the</w:t>
            </w:r>
            <w:r>
              <w:rPr>
                <w:rFonts w:ascii="Verdana" w:hAnsi="Verdana" w:cs="Arial"/>
                <w:sz w:val="18"/>
                <w:szCs w:val="18"/>
              </w:rPr>
              <w:t xml:space="preserve">re </w:t>
            </w:r>
            <w:r w:rsidRPr="00F470F1">
              <w:rPr>
                <w:rFonts w:ascii="Verdana" w:hAnsi="Verdana" w:cs="Arial"/>
                <w:sz w:val="18"/>
                <w:szCs w:val="18"/>
              </w:rPr>
              <w:t>good governance and management procedures in place in respect of activities and space in these facilities?</w:t>
            </w:r>
          </w:p>
        </w:tc>
        <w:tc>
          <w:tcPr>
            <w:tcW w:w="709" w:type="dxa"/>
            <w:shd w:val="clear" w:color="auto" w:fill="auto"/>
          </w:tcPr>
          <w:p w14:paraId="5CC4AD32" w14:textId="77777777" w:rsidR="00B65D2B" w:rsidRPr="00F470F1" w:rsidRDefault="00B65D2B" w:rsidP="00F470F1">
            <w:pPr>
              <w:jc w:val="center"/>
              <w:rPr>
                <w:rFonts w:ascii="Arial" w:hAnsi="Arial" w:cs="Arial"/>
              </w:rPr>
            </w:pPr>
          </w:p>
        </w:tc>
        <w:tc>
          <w:tcPr>
            <w:tcW w:w="5245" w:type="dxa"/>
            <w:shd w:val="clear" w:color="auto" w:fill="auto"/>
          </w:tcPr>
          <w:p w14:paraId="00353D38" w14:textId="77777777" w:rsidR="00B65D2B" w:rsidRDefault="00B65D2B" w:rsidP="002A17F4">
            <w:pPr>
              <w:numPr>
                <w:ilvl w:val="0"/>
                <w:numId w:val="16"/>
              </w:numPr>
              <w:rPr>
                <w:rFonts w:ascii="Arial" w:hAnsi="Arial" w:cs="Arial"/>
              </w:rPr>
            </w:pPr>
            <w:r>
              <w:rPr>
                <w:rFonts w:ascii="Arial" w:hAnsi="Arial" w:cs="Arial"/>
              </w:rPr>
              <w:t>No</w:t>
            </w:r>
          </w:p>
          <w:p w14:paraId="157A4FF5" w14:textId="77777777" w:rsidR="00B65D2B" w:rsidRPr="00F470F1" w:rsidRDefault="00B65D2B" w:rsidP="002A17F4">
            <w:pPr>
              <w:numPr>
                <w:ilvl w:val="0"/>
                <w:numId w:val="16"/>
              </w:numPr>
              <w:rPr>
                <w:rFonts w:ascii="Arial" w:hAnsi="Arial" w:cs="Arial"/>
              </w:rPr>
            </w:pPr>
            <w:r>
              <w:rPr>
                <w:rFonts w:ascii="Arial" w:hAnsi="Arial" w:cs="Arial"/>
              </w:rPr>
              <w:t>NA</w:t>
            </w:r>
          </w:p>
        </w:tc>
        <w:tc>
          <w:tcPr>
            <w:tcW w:w="992" w:type="dxa"/>
            <w:shd w:val="clear" w:color="auto" w:fill="auto"/>
          </w:tcPr>
          <w:p w14:paraId="105A2FD7" w14:textId="77777777" w:rsidR="00B65D2B" w:rsidRPr="00F470F1" w:rsidRDefault="00B65D2B" w:rsidP="00F470F1">
            <w:pPr>
              <w:jc w:val="center"/>
              <w:rPr>
                <w:rFonts w:ascii="Arial" w:hAnsi="Arial" w:cs="Arial"/>
              </w:rPr>
            </w:pPr>
          </w:p>
        </w:tc>
        <w:tc>
          <w:tcPr>
            <w:tcW w:w="1276" w:type="dxa"/>
            <w:shd w:val="clear" w:color="auto" w:fill="auto"/>
          </w:tcPr>
          <w:p w14:paraId="6EEA1809" w14:textId="77777777" w:rsidR="00B65D2B" w:rsidRPr="00F470F1" w:rsidRDefault="00B65D2B" w:rsidP="00F470F1">
            <w:pPr>
              <w:jc w:val="center"/>
              <w:rPr>
                <w:rFonts w:ascii="Arial" w:hAnsi="Arial" w:cs="Arial"/>
              </w:rPr>
            </w:pPr>
          </w:p>
        </w:tc>
      </w:tr>
      <w:tr w:rsidR="00B65D2B" w:rsidRPr="00F470F1" w14:paraId="4D59A2FD" w14:textId="77777777" w:rsidTr="00B65D2B">
        <w:tc>
          <w:tcPr>
            <w:tcW w:w="567" w:type="dxa"/>
            <w:shd w:val="clear" w:color="auto" w:fill="auto"/>
          </w:tcPr>
          <w:p w14:paraId="609F793B" w14:textId="77777777" w:rsidR="00B65D2B" w:rsidRPr="00F470F1" w:rsidRDefault="00B65D2B" w:rsidP="00F470F1">
            <w:pPr>
              <w:jc w:val="center"/>
              <w:rPr>
                <w:rFonts w:ascii="Arial" w:hAnsi="Arial" w:cs="Arial"/>
              </w:rPr>
            </w:pPr>
            <w:r w:rsidRPr="00F470F1">
              <w:rPr>
                <w:rFonts w:ascii="Arial" w:hAnsi="Arial" w:cs="Arial"/>
              </w:rPr>
              <w:t>8</w:t>
            </w:r>
          </w:p>
        </w:tc>
        <w:tc>
          <w:tcPr>
            <w:tcW w:w="5387" w:type="dxa"/>
            <w:shd w:val="clear" w:color="auto" w:fill="auto"/>
          </w:tcPr>
          <w:p w14:paraId="60FAC55E" w14:textId="77777777" w:rsidR="00B65D2B" w:rsidRPr="00F470F1" w:rsidRDefault="00B65D2B" w:rsidP="00F470F1">
            <w:pPr>
              <w:spacing w:after="0"/>
              <w:rPr>
                <w:rFonts w:ascii="Verdana" w:hAnsi="Verdana" w:cs="Arial"/>
                <w:b/>
                <w:sz w:val="18"/>
                <w:szCs w:val="18"/>
                <w:u w:val="single"/>
              </w:rPr>
            </w:pPr>
            <w:r w:rsidRPr="00F470F1">
              <w:rPr>
                <w:rFonts w:ascii="Verdana" w:hAnsi="Verdana" w:cs="Arial"/>
                <w:b/>
                <w:sz w:val="18"/>
                <w:szCs w:val="18"/>
                <w:u w:val="single"/>
              </w:rPr>
              <w:t>Campus Security</w:t>
            </w:r>
          </w:p>
          <w:p w14:paraId="0F72876F" w14:textId="77777777" w:rsidR="00B65D2B" w:rsidRPr="00F470F1" w:rsidRDefault="00B65D2B" w:rsidP="00F470F1">
            <w:pPr>
              <w:numPr>
                <w:ilvl w:val="0"/>
                <w:numId w:val="4"/>
              </w:numPr>
              <w:spacing w:after="0"/>
              <w:rPr>
                <w:rFonts w:ascii="Verdana" w:hAnsi="Verdana" w:cs="Arial"/>
                <w:sz w:val="18"/>
                <w:szCs w:val="18"/>
              </w:rPr>
            </w:pPr>
            <w:r w:rsidRPr="00F470F1">
              <w:rPr>
                <w:rFonts w:ascii="Verdana" w:hAnsi="Verdana" w:cs="Arial"/>
                <w:sz w:val="18"/>
                <w:szCs w:val="18"/>
              </w:rPr>
              <w:t>Are there effective arrangements in place to manage access to the campus by visitors and non-students/staff?</w:t>
            </w:r>
          </w:p>
          <w:p w14:paraId="37C27076" w14:textId="77777777" w:rsidR="00B65D2B" w:rsidRPr="00F470F1" w:rsidRDefault="00B65D2B" w:rsidP="00F470F1">
            <w:pPr>
              <w:numPr>
                <w:ilvl w:val="0"/>
                <w:numId w:val="4"/>
              </w:numPr>
              <w:spacing w:after="0"/>
              <w:rPr>
                <w:rFonts w:ascii="Verdana" w:hAnsi="Verdana" w:cs="Arial"/>
                <w:sz w:val="18"/>
                <w:szCs w:val="18"/>
              </w:rPr>
            </w:pPr>
            <w:r w:rsidRPr="00F470F1">
              <w:rPr>
                <w:rFonts w:ascii="Verdana" w:hAnsi="Verdana" w:cs="Arial"/>
                <w:sz w:val="18"/>
                <w:szCs w:val="18"/>
              </w:rPr>
              <w:t>Is there a policy regarding the wearing of ID on campus? Is it enforced?</w:t>
            </w:r>
          </w:p>
          <w:p w14:paraId="39612F1E" w14:textId="77777777" w:rsidR="00B65D2B" w:rsidRPr="00F470F1" w:rsidRDefault="00B65D2B" w:rsidP="002A17F4">
            <w:pPr>
              <w:spacing w:after="0"/>
              <w:ind w:left="360"/>
              <w:rPr>
                <w:rFonts w:ascii="Verdana" w:hAnsi="Verdana" w:cs="Arial"/>
                <w:sz w:val="18"/>
                <w:szCs w:val="18"/>
              </w:rPr>
            </w:pPr>
          </w:p>
        </w:tc>
        <w:tc>
          <w:tcPr>
            <w:tcW w:w="709" w:type="dxa"/>
            <w:shd w:val="clear" w:color="auto" w:fill="auto"/>
          </w:tcPr>
          <w:p w14:paraId="605959FA" w14:textId="77777777" w:rsidR="00B65D2B" w:rsidRPr="00F470F1" w:rsidRDefault="00B65D2B" w:rsidP="00F470F1">
            <w:pPr>
              <w:jc w:val="center"/>
              <w:rPr>
                <w:rFonts w:ascii="Arial" w:hAnsi="Arial" w:cs="Arial"/>
              </w:rPr>
            </w:pPr>
          </w:p>
        </w:tc>
        <w:tc>
          <w:tcPr>
            <w:tcW w:w="5245" w:type="dxa"/>
            <w:shd w:val="clear" w:color="auto" w:fill="auto"/>
          </w:tcPr>
          <w:p w14:paraId="5EDDC1FB" w14:textId="77777777" w:rsidR="00B65D2B" w:rsidRDefault="00B65D2B" w:rsidP="002A17F4">
            <w:pPr>
              <w:numPr>
                <w:ilvl w:val="0"/>
                <w:numId w:val="17"/>
              </w:numPr>
              <w:rPr>
                <w:rFonts w:ascii="Arial" w:hAnsi="Arial" w:cs="Arial"/>
              </w:rPr>
            </w:pPr>
            <w:r>
              <w:rPr>
                <w:rFonts w:ascii="Arial" w:hAnsi="Arial" w:cs="Arial"/>
              </w:rPr>
              <w:t>Yes, we have just increased site security with both gating and man-presence</w:t>
            </w:r>
          </w:p>
          <w:p w14:paraId="7C67A52E" w14:textId="77777777" w:rsidR="00B65D2B" w:rsidRDefault="00B65D2B" w:rsidP="002A17F4">
            <w:pPr>
              <w:numPr>
                <w:ilvl w:val="0"/>
                <w:numId w:val="17"/>
              </w:numPr>
              <w:rPr>
                <w:rFonts w:ascii="Arial" w:hAnsi="Arial" w:cs="Arial"/>
              </w:rPr>
            </w:pPr>
            <w:r>
              <w:rPr>
                <w:rFonts w:ascii="Arial" w:hAnsi="Arial" w:cs="Arial"/>
              </w:rPr>
              <w:t xml:space="preserve">Yes; </w:t>
            </w:r>
            <w:proofErr w:type="gramStart"/>
            <w:r>
              <w:rPr>
                <w:rFonts w:ascii="Arial" w:hAnsi="Arial" w:cs="Arial"/>
              </w:rPr>
              <w:t>yes</w:t>
            </w:r>
            <w:proofErr w:type="gramEnd"/>
            <w:r>
              <w:rPr>
                <w:rFonts w:ascii="Arial" w:hAnsi="Arial" w:cs="Arial"/>
              </w:rPr>
              <w:t xml:space="preserve"> all staff wear lanyards, as do visitors</w:t>
            </w:r>
          </w:p>
          <w:p w14:paraId="2F38BE3D" w14:textId="77777777" w:rsidR="00B65D2B" w:rsidRPr="00F470F1" w:rsidRDefault="00B65D2B" w:rsidP="002A17F4">
            <w:pPr>
              <w:ind w:left="360"/>
              <w:rPr>
                <w:rFonts w:ascii="Arial" w:hAnsi="Arial" w:cs="Arial"/>
              </w:rPr>
            </w:pPr>
          </w:p>
        </w:tc>
        <w:tc>
          <w:tcPr>
            <w:tcW w:w="992" w:type="dxa"/>
            <w:shd w:val="clear" w:color="auto" w:fill="auto"/>
          </w:tcPr>
          <w:p w14:paraId="2EE6EC9F" w14:textId="77777777" w:rsidR="00B65D2B" w:rsidRPr="00F470F1" w:rsidRDefault="00B65D2B" w:rsidP="00F470F1">
            <w:pPr>
              <w:jc w:val="center"/>
              <w:rPr>
                <w:rFonts w:ascii="Arial" w:hAnsi="Arial" w:cs="Arial"/>
              </w:rPr>
            </w:pPr>
            <w:proofErr w:type="spellStart"/>
            <w:r>
              <w:rPr>
                <w:rFonts w:ascii="Arial" w:hAnsi="Arial" w:cs="Arial"/>
              </w:rPr>
              <w:t>DfO</w:t>
            </w:r>
            <w:proofErr w:type="spellEnd"/>
          </w:p>
        </w:tc>
        <w:tc>
          <w:tcPr>
            <w:tcW w:w="1276" w:type="dxa"/>
            <w:shd w:val="clear" w:color="auto" w:fill="auto"/>
          </w:tcPr>
          <w:p w14:paraId="6C106E05" w14:textId="77777777" w:rsidR="00B65D2B" w:rsidRPr="00F470F1" w:rsidRDefault="00B65D2B" w:rsidP="00F470F1">
            <w:pPr>
              <w:jc w:val="center"/>
              <w:rPr>
                <w:rFonts w:ascii="Arial" w:hAnsi="Arial" w:cs="Arial"/>
              </w:rPr>
            </w:pPr>
            <w:r>
              <w:rPr>
                <w:rFonts w:ascii="Arial" w:hAnsi="Arial" w:cs="Arial"/>
              </w:rPr>
              <w:t>Ongoing</w:t>
            </w:r>
          </w:p>
        </w:tc>
      </w:tr>
      <w:tr w:rsidR="00B65D2B" w:rsidRPr="00F470F1" w14:paraId="30AD5F3B" w14:textId="77777777" w:rsidTr="00B65D2B">
        <w:tc>
          <w:tcPr>
            <w:tcW w:w="567" w:type="dxa"/>
            <w:shd w:val="clear" w:color="auto" w:fill="auto"/>
          </w:tcPr>
          <w:p w14:paraId="02CE906A" w14:textId="77777777" w:rsidR="00B65D2B" w:rsidRPr="00F470F1" w:rsidRDefault="00B65D2B" w:rsidP="00F470F1">
            <w:pPr>
              <w:jc w:val="center"/>
              <w:rPr>
                <w:rFonts w:ascii="Arial" w:hAnsi="Arial" w:cs="Arial"/>
              </w:rPr>
            </w:pPr>
            <w:r w:rsidRPr="00F470F1">
              <w:rPr>
                <w:rFonts w:ascii="Arial" w:hAnsi="Arial" w:cs="Arial"/>
              </w:rPr>
              <w:t>9</w:t>
            </w:r>
          </w:p>
        </w:tc>
        <w:tc>
          <w:tcPr>
            <w:tcW w:w="5387" w:type="dxa"/>
            <w:shd w:val="clear" w:color="auto" w:fill="auto"/>
          </w:tcPr>
          <w:p w14:paraId="4986F771" w14:textId="77777777" w:rsidR="00B65D2B" w:rsidRPr="00F470F1" w:rsidRDefault="00B65D2B" w:rsidP="00F470F1">
            <w:pPr>
              <w:spacing w:after="0"/>
              <w:rPr>
                <w:rFonts w:ascii="Verdana" w:hAnsi="Verdana" w:cs="Arial"/>
                <w:b/>
                <w:sz w:val="18"/>
                <w:szCs w:val="18"/>
                <w:u w:val="single"/>
              </w:rPr>
            </w:pPr>
            <w:r w:rsidRPr="00F470F1">
              <w:rPr>
                <w:rFonts w:ascii="Verdana" w:hAnsi="Verdana" w:cs="Arial"/>
                <w:b/>
                <w:sz w:val="18"/>
                <w:szCs w:val="18"/>
                <w:u w:val="single"/>
              </w:rPr>
              <w:t>Safeguarding</w:t>
            </w:r>
          </w:p>
          <w:p w14:paraId="59CF8816" w14:textId="77777777" w:rsidR="00B65D2B" w:rsidRPr="00F470F1" w:rsidRDefault="00B65D2B" w:rsidP="00F470F1">
            <w:pPr>
              <w:numPr>
                <w:ilvl w:val="0"/>
                <w:numId w:val="5"/>
              </w:numPr>
              <w:spacing w:after="0"/>
              <w:rPr>
                <w:rFonts w:ascii="Verdana" w:hAnsi="Verdana" w:cs="Arial"/>
                <w:sz w:val="18"/>
                <w:szCs w:val="18"/>
              </w:rPr>
            </w:pPr>
            <w:r w:rsidRPr="00F470F1">
              <w:rPr>
                <w:rFonts w:ascii="Verdana" w:hAnsi="Verdana" w:cs="Arial"/>
                <w:sz w:val="18"/>
                <w:szCs w:val="18"/>
              </w:rPr>
              <w:t>Is protection against the risk of radicalisation and extremism included within Safeguarding and other relevant policies?</w:t>
            </w:r>
          </w:p>
          <w:p w14:paraId="09A4A344" w14:textId="77777777" w:rsidR="00B65D2B" w:rsidRPr="00F470F1" w:rsidRDefault="00B65D2B" w:rsidP="00F470F1">
            <w:pPr>
              <w:numPr>
                <w:ilvl w:val="0"/>
                <w:numId w:val="5"/>
              </w:numPr>
              <w:spacing w:after="0"/>
              <w:rPr>
                <w:rFonts w:ascii="Verdana" w:hAnsi="Verdana" w:cs="Arial"/>
                <w:sz w:val="18"/>
                <w:szCs w:val="18"/>
              </w:rPr>
            </w:pPr>
            <w:r w:rsidRPr="00F470F1">
              <w:rPr>
                <w:rFonts w:ascii="Verdana" w:hAnsi="Verdana" w:cs="Arial"/>
                <w:sz w:val="18"/>
                <w:szCs w:val="18"/>
              </w:rPr>
              <w:t>Do Safeguarding and welfare staff receive additional and ongoing training to enable the effective understanding and handling of referrals relating to radicalisation and extremism?</w:t>
            </w:r>
          </w:p>
          <w:p w14:paraId="0C181111" w14:textId="77777777" w:rsidR="00B65D2B" w:rsidRPr="00F470F1" w:rsidRDefault="00B65D2B" w:rsidP="00F470F1">
            <w:pPr>
              <w:numPr>
                <w:ilvl w:val="0"/>
                <w:numId w:val="5"/>
              </w:numPr>
              <w:spacing w:after="0"/>
              <w:rPr>
                <w:rFonts w:ascii="Verdana" w:hAnsi="Verdana" w:cs="Arial"/>
                <w:sz w:val="18"/>
                <w:szCs w:val="18"/>
              </w:rPr>
            </w:pPr>
            <w:r w:rsidRPr="00F470F1">
              <w:rPr>
                <w:rFonts w:ascii="Verdana" w:hAnsi="Verdana" w:cs="Arial"/>
                <w:sz w:val="18"/>
                <w:szCs w:val="18"/>
              </w:rPr>
              <w:t>Does the institution utilise Channel as a support mechanism in cases of radicalisation and extremism?</w:t>
            </w:r>
          </w:p>
          <w:p w14:paraId="125376D8" w14:textId="77777777" w:rsidR="00B65D2B" w:rsidRPr="00F470F1" w:rsidRDefault="00B65D2B" w:rsidP="00F470F1">
            <w:pPr>
              <w:numPr>
                <w:ilvl w:val="0"/>
                <w:numId w:val="5"/>
              </w:numPr>
              <w:spacing w:after="0"/>
              <w:rPr>
                <w:rFonts w:ascii="Verdana" w:hAnsi="Verdana" w:cs="Arial"/>
                <w:b/>
                <w:sz w:val="18"/>
                <w:szCs w:val="18"/>
                <w:u w:val="single"/>
              </w:rPr>
            </w:pPr>
            <w:r w:rsidRPr="00F470F1">
              <w:rPr>
                <w:rFonts w:ascii="Verdana" w:hAnsi="Verdana" w:cs="Arial"/>
                <w:sz w:val="18"/>
                <w:szCs w:val="18"/>
              </w:rPr>
              <w:t>Does the institution have a policy regarding referral to Channel identifying a recognised pathway and threshold for referral?</w:t>
            </w:r>
          </w:p>
        </w:tc>
        <w:tc>
          <w:tcPr>
            <w:tcW w:w="709" w:type="dxa"/>
            <w:shd w:val="clear" w:color="auto" w:fill="auto"/>
          </w:tcPr>
          <w:p w14:paraId="270302C1" w14:textId="77777777" w:rsidR="00B65D2B" w:rsidRPr="00F470F1" w:rsidRDefault="00B65D2B" w:rsidP="00F470F1">
            <w:pPr>
              <w:jc w:val="center"/>
              <w:rPr>
                <w:rFonts w:ascii="Arial" w:hAnsi="Arial" w:cs="Arial"/>
              </w:rPr>
            </w:pPr>
          </w:p>
        </w:tc>
        <w:tc>
          <w:tcPr>
            <w:tcW w:w="5245" w:type="dxa"/>
            <w:shd w:val="clear" w:color="auto" w:fill="auto"/>
          </w:tcPr>
          <w:p w14:paraId="398D6820" w14:textId="77777777" w:rsidR="00B65D2B" w:rsidRDefault="00B65D2B" w:rsidP="002A17F4">
            <w:pPr>
              <w:numPr>
                <w:ilvl w:val="0"/>
                <w:numId w:val="18"/>
              </w:numPr>
              <w:rPr>
                <w:rFonts w:ascii="Arial" w:hAnsi="Arial" w:cs="Arial"/>
              </w:rPr>
            </w:pPr>
            <w:r>
              <w:rPr>
                <w:rFonts w:ascii="Arial" w:hAnsi="Arial" w:cs="Arial"/>
              </w:rPr>
              <w:t>Yes</w:t>
            </w:r>
          </w:p>
          <w:p w14:paraId="00E06E71" w14:textId="77777777" w:rsidR="00B65D2B" w:rsidRDefault="00B65D2B" w:rsidP="002A17F4">
            <w:pPr>
              <w:numPr>
                <w:ilvl w:val="0"/>
                <w:numId w:val="18"/>
              </w:numPr>
              <w:rPr>
                <w:rFonts w:ascii="Arial" w:hAnsi="Arial" w:cs="Arial"/>
              </w:rPr>
            </w:pPr>
            <w:r>
              <w:rPr>
                <w:rFonts w:ascii="Arial" w:hAnsi="Arial" w:cs="Arial"/>
              </w:rPr>
              <w:t>Yes</w:t>
            </w:r>
          </w:p>
          <w:p w14:paraId="3CF99E39" w14:textId="77777777" w:rsidR="00B65D2B" w:rsidRDefault="00B65D2B" w:rsidP="002A17F4">
            <w:pPr>
              <w:numPr>
                <w:ilvl w:val="0"/>
                <w:numId w:val="18"/>
              </w:numPr>
              <w:rPr>
                <w:rFonts w:ascii="Arial" w:hAnsi="Arial" w:cs="Arial"/>
              </w:rPr>
            </w:pPr>
            <w:r>
              <w:rPr>
                <w:rFonts w:ascii="Arial" w:hAnsi="Arial" w:cs="Arial"/>
              </w:rPr>
              <w:t>Yes</w:t>
            </w:r>
          </w:p>
          <w:p w14:paraId="4F37BAE3" w14:textId="77777777" w:rsidR="00B65D2B" w:rsidRPr="00F470F1" w:rsidRDefault="00B65D2B" w:rsidP="002A17F4">
            <w:pPr>
              <w:numPr>
                <w:ilvl w:val="0"/>
                <w:numId w:val="18"/>
              </w:numPr>
              <w:rPr>
                <w:rFonts w:ascii="Arial" w:hAnsi="Arial" w:cs="Arial"/>
              </w:rPr>
            </w:pPr>
            <w:r>
              <w:rPr>
                <w:rFonts w:ascii="Arial" w:hAnsi="Arial" w:cs="Arial"/>
              </w:rPr>
              <w:t>Yes</w:t>
            </w:r>
          </w:p>
        </w:tc>
        <w:tc>
          <w:tcPr>
            <w:tcW w:w="992" w:type="dxa"/>
            <w:shd w:val="clear" w:color="auto" w:fill="auto"/>
          </w:tcPr>
          <w:p w14:paraId="28097507" w14:textId="3CA9BE77" w:rsidR="00B65D2B" w:rsidRPr="00F470F1" w:rsidRDefault="0088141D" w:rsidP="00F470F1">
            <w:pPr>
              <w:jc w:val="center"/>
              <w:rPr>
                <w:rFonts w:ascii="Arial" w:hAnsi="Arial" w:cs="Arial"/>
              </w:rPr>
            </w:pPr>
            <w:r>
              <w:rPr>
                <w:rFonts w:ascii="Arial" w:hAnsi="Arial" w:cs="Arial"/>
              </w:rPr>
              <w:t>BCT</w:t>
            </w:r>
          </w:p>
        </w:tc>
        <w:tc>
          <w:tcPr>
            <w:tcW w:w="1276" w:type="dxa"/>
            <w:shd w:val="clear" w:color="auto" w:fill="auto"/>
          </w:tcPr>
          <w:p w14:paraId="0DDB49DD" w14:textId="77777777" w:rsidR="00B65D2B" w:rsidRPr="00F470F1" w:rsidRDefault="00B65D2B" w:rsidP="00F470F1">
            <w:pPr>
              <w:jc w:val="center"/>
              <w:rPr>
                <w:rFonts w:ascii="Arial" w:hAnsi="Arial" w:cs="Arial"/>
              </w:rPr>
            </w:pPr>
            <w:r>
              <w:rPr>
                <w:rFonts w:ascii="Arial" w:hAnsi="Arial" w:cs="Arial"/>
              </w:rPr>
              <w:t>Ongoing</w:t>
            </w:r>
          </w:p>
        </w:tc>
      </w:tr>
      <w:tr w:rsidR="00B65D2B" w:rsidRPr="00F470F1" w14:paraId="715A63C9" w14:textId="77777777" w:rsidTr="00B65D2B">
        <w:tc>
          <w:tcPr>
            <w:tcW w:w="567" w:type="dxa"/>
            <w:shd w:val="clear" w:color="auto" w:fill="auto"/>
          </w:tcPr>
          <w:p w14:paraId="062B19E7" w14:textId="77777777" w:rsidR="00B65D2B" w:rsidRPr="00F470F1" w:rsidRDefault="00B65D2B" w:rsidP="00F470F1">
            <w:pPr>
              <w:jc w:val="center"/>
              <w:rPr>
                <w:rFonts w:ascii="Arial" w:hAnsi="Arial" w:cs="Arial"/>
              </w:rPr>
            </w:pPr>
            <w:r w:rsidRPr="00F470F1">
              <w:rPr>
                <w:rFonts w:ascii="Arial" w:hAnsi="Arial" w:cs="Arial"/>
              </w:rPr>
              <w:lastRenderedPageBreak/>
              <w:t>10</w:t>
            </w:r>
          </w:p>
        </w:tc>
        <w:tc>
          <w:tcPr>
            <w:tcW w:w="5387" w:type="dxa"/>
            <w:shd w:val="clear" w:color="auto" w:fill="auto"/>
          </w:tcPr>
          <w:p w14:paraId="3E8D60A0" w14:textId="77777777" w:rsidR="00B65D2B" w:rsidRPr="00F470F1" w:rsidRDefault="00B65D2B" w:rsidP="00F470F1">
            <w:pPr>
              <w:spacing w:after="0"/>
              <w:rPr>
                <w:rFonts w:ascii="Verdana" w:hAnsi="Verdana" w:cs="Arial"/>
                <w:b/>
                <w:sz w:val="18"/>
                <w:szCs w:val="18"/>
                <w:u w:val="single"/>
              </w:rPr>
            </w:pPr>
            <w:r w:rsidRPr="00F470F1">
              <w:rPr>
                <w:rFonts w:ascii="Verdana" w:hAnsi="Verdana" w:cs="Arial"/>
                <w:b/>
                <w:sz w:val="18"/>
                <w:szCs w:val="18"/>
                <w:u w:val="single"/>
              </w:rPr>
              <w:t>Communications</w:t>
            </w:r>
          </w:p>
          <w:p w14:paraId="50C0AC52" w14:textId="77777777" w:rsidR="00B65D2B" w:rsidRPr="00F470F1" w:rsidRDefault="00B65D2B" w:rsidP="00F470F1">
            <w:pPr>
              <w:numPr>
                <w:ilvl w:val="0"/>
                <w:numId w:val="6"/>
              </w:numPr>
              <w:spacing w:after="0"/>
              <w:rPr>
                <w:rFonts w:ascii="Verdana" w:hAnsi="Verdana" w:cs="Arial"/>
                <w:sz w:val="18"/>
                <w:szCs w:val="18"/>
              </w:rPr>
            </w:pPr>
            <w:r w:rsidRPr="00F470F1">
              <w:rPr>
                <w:rFonts w:ascii="Verdana" w:hAnsi="Verdana" w:cs="Arial"/>
                <w:sz w:val="18"/>
                <w:szCs w:val="18"/>
              </w:rPr>
              <w:t>Is the institution Prevent Lead and their role widely known across the institution?</w:t>
            </w:r>
          </w:p>
          <w:p w14:paraId="0A9FA999" w14:textId="77777777" w:rsidR="00B65D2B" w:rsidRPr="00F470F1" w:rsidRDefault="00B65D2B" w:rsidP="00F470F1">
            <w:pPr>
              <w:numPr>
                <w:ilvl w:val="0"/>
                <w:numId w:val="6"/>
              </w:numPr>
              <w:spacing w:after="0"/>
              <w:rPr>
                <w:rFonts w:ascii="Verdana" w:hAnsi="Verdana" w:cs="Arial"/>
                <w:sz w:val="18"/>
                <w:szCs w:val="18"/>
              </w:rPr>
            </w:pPr>
            <w:r w:rsidRPr="00F470F1">
              <w:rPr>
                <w:rFonts w:ascii="Verdana" w:hAnsi="Verdana" w:cs="Arial"/>
                <w:sz w:val="18"/>
                <w:szCs w:val="18"/>
              </w:rPr>
              <w:t>Are staff and students made aware of the Prevent Duty, current risks and appropriate activities in this area?</w:t>
            </w:r>
          </w:p>
          <w:p w14:paraId="2A3A03F6" w14:textId="77777777" w:rsidR="00B65D2B" w:rsidRPr="00F470F1" w:rsidRDefault="00B65D2B" w:rsidP="00F470F1">
            <w:pPr>
              <w:numPr>
                <w:ilvl w:val="0"/>
                <w:numId w:val="6"/>
              </w:numPr>
              <w:spacing w:after="0"/>
              <w:rPr>
                <w:rFonts w:ascii="Verdana" w:hAnsi="Verdana" w:cs="Arial"/>
                <w:b/>
                <w:sz w:val="18"/>
                <w:szCs w:val="18"/>
                <w:u w:val="single"/>
              </w:rPr>
            </w:pPr>
            <w:r w:rsidRPr="00F470F1">
              <w:rPr>
                <w:rFonts w:ascii="Verdana" w:hAnsi="Verdana" w:cs="Arial"/>
                <w:sz w:val="18"/>
                <w:szCs w:val="18"/>
              </w:rPr>
              <w:t>Are there information sharing protocols in place to facilitate information sharing with Prevent partners?</w:t>
            </w:r>
          </w:p>
        </w:tc>
        <w:tc>
          <w:tcPr>
            <w:tcW w:w="709" w:type="dxa"/>
            <w:shd w:val="clear" w:color="auto" w:fill="auto"/>
          </w:tcPr>
          <w:p w14:paraId="0EB6C2BF" w14:textId="77777777" w:rsidR="00B65D2B" w:rsidRPr="00F470F1" w:rsidRDefault="00B65D2B" w:rsidP="00F470F1">
            <w:pPr>
              <w:jc w:val="center"/>
              <w:rPr>
                <w:rFonts w:ascii="Arial" w:hAnsi="Arial" w:cs="Arial"/>
              </w:rPr>
            </w:pPr>
          </w:p>
        </w:tc>
        <w:tc>
          <w:tcPr>
            <w:tcW w:w="5245" w:type="dxa"/>
            <w:shd w:val="clear" w:color="auto" w:fill="auto"/>
          </w:tcPr>
          <w:p w14:paraId="1459CCB7" w14:textId="77777777" w:rsidR="00B65D2B" w:rsidRDefault="00B65D2B" w:rsidP="002A17F4">
            <w:pPr>
              <w:numPr>
                <w:ilvl w:val="0"/>
                <w:numId w:val="19"/>
              </w:numPr>
              <w:rPr>
                <w:rFonts w:ascii="Arial" w:hAnsi="Arial" w:cs="Arial"/>
              </w:rPr>
            </w:pPr>
            <w:r>
              <w:rPr>
                <w:rFonts w:ascii="Arial" w:hAnsi="Arial" w:cs="Arial"/>
              </w:rPr>
              <w:t>Yes</w:t>
            </w:r>
          </w:p>
          <w:p w14:paraId="540F4C37" w14:textId="77777777" w:rsidR="00B65D2B" w:rsidRDefault="00B65D2B" w:rsidP="002A17F4">
            <w:pPr>
              <w:numPr>
                <w:ilvl w:val="0"/>
                <w:numId w:val="19"/>
              </w:numPr>
              <w:rPr>
                <w:rFonts w:ascii="Arial" w:hAnsi="Arial" w:cs="Arial"/>
              </w:rPr>
            </w:pPr>
            <w:r>
              <w:rPr>
                <w:rFonts w:ascii="Arial" w:hAnsi="Arial" w:cs="Arial"/>
              </w:rPr>
              <w:t>Yes, via firefly, PSHE and training updates</w:t>
            </w:r>
          </w:p>
          <w:p w14:paraId="69EBBB9C" w14:textId="77777777" w:rsidR="00B65D2B" w:rsidRPr="00F470F1" w:rsidRDefault="00B65D2B" w:rsidP="002A17F4">
            <w:pPr>
              <w:numPr>
                <w:ilvl w:val="0"/>
                <w:numId w:val="19"/>
              </w:numPr>
              <w:rPr>
                <w:rFonts w:ascii="Arial" w:hAnsi="Arial" w:cs="Arial"/>
              </w:rPr>
            </w:pPr>
            <w:r>
              <w:rPr>
                <w:rFonts w:ascii="Arial" w:hAnsi="Arial" w:cs="Arial"/>
              </w:rPr>
              <w:t xml:space="preserve">Yes, through GDST and also contacts with local Prevent team. </w:t>
            </w:r>
          </w:p>
        </w:tc>
        <w:tc>
          <w:tcPr>
            <w:tcW w:w="992" w:type="dxa"/>
            <w:shd w:val="clear" w:color="auto" w:fill="auto"/>
          </w:tcPr>
          <w:p w14:paraId="13894384" w14:textId="67F62A0E" w:rsidR="00B65D2B" w:rsidRPr="00F470F1" w:rsidRDefault="0088141D" w:rsidP="00F470F1">
            <w:pPr>
              <w:jc w:val="center"/>
              <w:rPr>
                <w:rFonts w:ascii="Arial" w:hAnsi="Arial" w:cs="Arial"/>
              </w:rPr>
            </w:pPr>
            <w:r>
              <w:rPr>
                <w:rFonts w:ascii="Arial" w:hAnsi="Arial" w:cs="Arial"/>
              </w:rPr>
              <w:t>BCT</w:t>
            </w:r>
          </w:p>
        </w:tc>
        <w:tc>
          <w:tcPr>
            <w:tcW w:w="1276" w:type="dxa"/>
            <w:shd w:val="clear" w:color="auto" w:fill="auto"/>
          </w:tcPr>
          <w:p w14:paraId="13EFCB63" w14:textId="77777777" w:rsidR="00B65D2B" w:rsidRPr="00F470F1" w:rsidRDefault="00B65D2B" w:rsidP="00F470F1">
            <w:pPr>
              <w:jc w:val="center"/>
              <w:rPr>
                <w:rFonts w:ascii="Arial" w:hAnsi="Arial" w:cs="Arial"/>
              </w:rPr>
            </w:pPr>
            <w:r>
              <w:rPr>
                <w:rFonts w:ascii="Arial" w:hAnsi="Arial" w:cs="Arial"/>
              </w:rPr>
              <w:t>Ongoing</w:t>
            </w:r>
          </w:p>
        </w:tc>
      </w:tr>
      <w:tr w:rsidR="00B65D2B" w:rsidRPr="00F470F1" w14:paraId="0A0847A1" w14:textId="77777777" w:rsidTr="00B65D2B">
        <w:tc>
          <w:tcPr>
            <w:tcW w:w="567" w:type="dxa"/>
            <w:shd w:val="clear" w:color="auto" w:fill="auto"/>
          </w:tcPr>
          <w:p w14:paraId="33B31985" w14:textId="77777777" w:rsidR="00B65D2B" w:rsidRPr="00F470F1" w:rsidRDefault="00B65D2B" w:rsidP="00F470F1">
            <w:pPr>
              <w:jc w:val="center"/>
              <w:rPr>
                <w:rFonts w:ascii="Arial" w:hAnsi="Arial" w:cs="Arial"/>
              </w:rPr>
            </w:pPr>
            <w:r w:rsidRPr="00F470F1">
              <w:rPr>
                <w:rFonts w:ascii="Arial" w:hAnsi="Arial" w:cs="Arial"/>
              </w:rPr>
              <w:t>11</w:t>
            </w:r>
          </w:p>
        </w:tc>
        <w:tc>
          <w:tcPr>
            <w:tcW w:w="5387" w:type="dxa"/>
            <w:shd w:val="clear" w:color="auto" w:fill="auto"/>
          </w:tcPr>
          <w:p w14:paraId="78E6D4C3" w14:textId="77777777" w:rsidR="00B65D2B" w:rsidRPr="00F470F1" w:rsidRDefault="00B65D2B" w:rsidP="00F470F1">
            <w:pPr>
              <w:spacing w:after="0"/>
              <w:rPr>
                <w:rFonts w:ascii="Verdana" w:hAnsi="Verdana" w:cs="Arial"/>
                <w:b/>
                <w:sz w:val="18"/>
                <w:szCs w:val="18"/>
                <w:u w:val="single"/>
              </w:rPr>
            </w:pPr>
            <w:r w:rsidRPr="00F470F1">
              <w:rPr>
                <w:rFonts w:ascii="Verdana" w:hAnsi="Verdana" w:cs="Arial"/>
                <w:b/>
                <w:sz w:val="18"/>
                <w:szCs w:val="18"/>
                <w:u w:val="single"/>
              </w:rPr>
              <w:t>Incident Management</w:t>
            </w:r>
          </w:p>
          <w:p w14:paraId="4A7D27B0" w14:textId="77777777" w:rsidR="00B65D2B" w:rsidRPr="00F470F1" w:rsidRDefault="00B65D2B" w:rsidP="00F470F1">
            <w:pPr>
              <w:numPr>
                <w:ilvl w:val="0"/>
                <w:numId w:val="8"/>
              </w:numPr>
              <w:spacing w:after="0"/>
              <w:rPr>
                <w:rFonts w:ascii="Verdana" w:hAnsi="Verdana" w:cs="Arial"/>
                <w:sz w:val="18"/>
                <w:szCs w:val="18"/>
              </w:rPr>
            </w:pPr>
            <w:r w:rsidRPr="00F470F1">
              <w:rPr>
                <w:rFonts w:ascii="Verdana" w:hAnsi="Verdana" w:cs="Arial"/>
                <w:sz w:val="18"/>
                <w:szCs w:val="18"/>
              </w:rPr>
              <w:t>Does the institution have a critical incident management plan which is capable of dealing terrorist related issues?</w:t>
            </w:r>
          </w:p>
          <w:p w14:paraId="3E6865AD" w14:textId="77777777" w:rsidR="00B65D2B" w:rsidRPr="00F470F1" w:rsidRDefault="00B65D2B" w:rsidP="00F470F1">
            <w:pPr>
              <w:numPr>
                <w:ilvl w:val="0"/>
                <w:numId w:val="8"/>
              </w:numPr>
              <w:spacing w:after="0"/>
              <w:rPr>
                <w:rFonts w:ascii="Verdana" w:hAnsi="Verdana" w:cs="Arial"/>
                <w:sz w:val="18"/>
                <w:szCs w:val="18"/>
              </w:rPr>
            </w:pPr>
            <w:r w:rsidRPr="00F470F1">
              <w:rPr>
                <w:rFonts w:ascii="Verdana" w:hAnsi="Verdana" w:cs="Arial"/>
                <w:sz w:val="18"/>
                <w:szCs w:val="18"/>
              </w:rPr>
              <w:t>Is a suitably trained and informed person identified to lead on the response to such an incident?</w:t>
            </w:r>
          </w:p>
          <w:p w14:paraId="4611766A" w14:textId="77777777" w:rsidR="00B65D2B" w:rsidRPr="00F470F1" w:rsidRDefault="00B65D2B" w:rsidP="00F470F1">
            <w:pPr>
              <w:numPr>
                <w:ilvl w:val="0"/>
                <w:numId w:val="8"/>
              </w:numPr>
              <w:spacing w:after="0"/>
              <w:rPr>
                <w:rFonts w:ascii="Verdana" w:hAnsi="Verdana" w:cs="Arial"/>
                <w:sz w:val="18"/>
                <w:szCs w:val="18"/>
              </w:rPr>
            </w:pPr>
            <w:r w:rsidRPr="00F470F1">
              <w:rPr>
                <w:rFonts w:ascii="Verdana" w:hAnsi="Verdana" w:cs="Arial"/>
                <w:sz w:val="18"/>
                <w:szCs w:val="18"/>
              </w:rPr>
              <w:t xml:space="preserve">Does the Communications/Media dep’t understand the nature of such an incident and the response that may be required? </w:t>
            </w:r>
          </w:p>
          <w:p w14:paraId="26F88ECF" w14:textId="77777777" w:rsidR="00B65D2B" w:rsidRPr="00F470F1" w:rsidRDefault="00B65D2B" w:rsidP="00B65D2B">
            <w:pPr>
              <w:spacing w:after="0"/>
              <w:rPr>
                <w:rFonts w:ascii="Verdana" w:hAnsi="Verdana" w:cs="Arial"/>
                <w:sz w:val="18"/>
                <w:szCs w:val="18"/>
              </w:rPr>
            </w:pPr>
          </w:p>
        </w:tc>
        <w:tc>
          <w:tcPr>
            <w:tcW w:w="709" w:type="dxa"/>
            <w:shd w:val="clear" w:color="auto" w:fill="auto"/>
          </w:tcPr>
          <w:p w14:paraId="288B6DEC" w14:textId="77777777" w:rsidR="00B65D2B" w:rsidRPr="00F470F1" w:rsidRDefault="00B65D2B" w:rsidP="00F470F1">
            <w:pPr>
              <w:jc w:val="center"/>
              <w:rPr>
                <w:rFonts w:ascii="Arial" w:hAnsi="Arial" w:cs="Arial"/>
              </w:rPr>
            </w:pPr>
          </w:p>
        </w:tc>
        <w:tc>
          <w:tcPr>
            <w:tcW w:w="5245" w:type="dxa"/>
            <w:shd w:val="clear" w:color="auto" w:fill="auto"/>
          </w:tcPr>
          <w:p w14:paraId="0804BE98" w14:textId="77777777" w:rsidR="00B65D2B" w:rsidRDefault="00B65D2B" w:rsidP="00B65D2B">
            <w:pPr>
              <w:numPr>
                <w:ilvl w:val="0"/>
                <w:numId w:val="20"/>
              </w:numPr>
              <w:rPr>
                <w:rFonts w:ascii="Arial" w:hAnsi="Arial" w:cs="Arial"/>
              </w:rPr>
            </w:pPr>
            <w:r>
              <w:rPr>
                <w:rFonts w:ascii="Arial" w:hAnsi="Arial" w:cs="Arial"/>
              </w:rPr>
              <w:t>Yes – see critical incidents policy</w:t>
            </w:r>
          </w:p>
          <w:p w14:paraId="3910881D" w14:textId="77777777" w:rsidR="00B65D2B" w:rsidRDefault="00B65D2B" w:rsidP="00B65D2B">
            <w:pPr>
              <w:numPr>
                <w:ilvl w:val="0"/>
                <w:numId w:val="20"/>
              </w:numPr>
              <w:rPr>
                <w:rFonts w:ascii="Arial" w:hAnsi="Arial" w:cs="Arial"/>
              </w:rPr>
            </w:pPr>
            <w:r>
              <w:rPr>
                <w:rFonts w:ascii="Arial" w:hAnsi="Arial" w:cs="Arial"/>
              </w:rPr>
              <w:t xml:space="preserve">Yes, </w:t>
            </w:r>
            <w:proofErr w:type="spellStart"/>
            <w:r>
              <w:rPr>
                <w:rFonts w:ascii="Arial" w:hAnsi="Arial" w:cs="Arial"/>
              </w:rPr>
              <w:t>DfO</w:t>
            </w:r>
            <w:proofErr w:type="spellEnd"/>
          </w:p>
          <w:p w14:paraId="4A429188" w14:textId="77777777" w:rsidR="00B65D2B" w:rsidRPr="00F470F1" w:rsidRDefault="00B65D2B" w:rsidP="00B65D2B">
            <w:pPr>
              <w:numPr>
                <w:ilvl w:val="0"/>
                <w:numId w:val="20"/>
              </w:numPr>
              <w:rPr>
                <w:rFonts w:ascii="Arial" w:hAnsi="Arial" w:cs="Arial"/>
              </w:rPr>
            </w:pPr>
            <w:r>
              <w:rPr>
                <w:rFonts w:ascii="Arial" w:hAnsi="Arial" w:cs="Arial"/>
              </w:rPr>
              <w:t>Yes. Director of Marketing</w:t>
            </w:r>
            <w:r>
              <w:rPr>
                <w:rFonts w:ascii="Arial" w:hAnsi="Arial" w:cs="Arial"/>
              </w:rPr>
              <w:br/>
            </w:r>
          </w:p>
        </w:tc>
        <w:tc>
          <w:tcPr>
            <w:tcW w:w="992" w:type="dxa"/>
            <w:shd w:val="clear" w:color="auto" w:fill="auto"/>
          </w:tcPr>
          <w:p w14:paraId="76D5F5CE" w14:textId="77777777" w:rsidR="00B65D2B" w:rsidRPr="00F470F1" w:rsidRDefault="00B65D2B" w:rsidP="00F470F1">
            <w:pPr>
              <w:jc w:val="center"/>
              <w:rPr>
                <w:rFonts w:ascii="Arial" w:hAnsi="Arial" w:cs="Arial"/>
              </w:rPr>
            </w:pPr>
            <w:proofErr w:type="spellStart"/>
            <w:r>
              <w:rPr>
                <w:rFonts w:ascii="Arial" w:hAnsi="Arial" w:cs="Arial"/>
              </w:rPr>
              <w:t>DfO</w:t>
            </w:r>
            <w:proofErr w:type="spellEnd"/>
            <w:r>
              <w:rPr>
                <w:rFonts w:ascii="Arial" w:hAnsi="Arial" w:cs="Arial"/>
              </w:rPr>
              <w:t xml:space="preserve"> &amp; RB</w:t>
            </w:r>
          </w:p>
        </w:tc>
        <w:tc>
          <w:tcPr>
            <w:tcW w:w="1276" w:type="dxa"/>
            <w:shd w:val="clear" w:color="auto" w:fill="auto"/>
          </w:tcPr>
          <w:p w14:paraId="0943D327" w14:textId="77777777" w:rsidR="00B65D2B" w:rsidRPr="00F470F1" w:rsidRDefault="00B65D2B" w:rsidP="00F470F1">
            <w:pPr>
              <w:jc w:val="center"/>
              <w:rPr>
                <w:rFonts w:ascii="Arial" w:hAnsi="Arial" w:cs="Arial"/>
              </w:rPr>
            </w:pPr>
            <w:r>
              <w:rPr>
                <w:rFonts w:ascii="Arial" w:hAnsi="Arial" w:cs="Arial"/>
              </w:rPr>
              <w:t>Ongoing</w:t>
            </w:r>
          </w:p>
        </w:tc>
      </w:tr>
      <w:tr w:rsidR="00B65D2B" w:rsidRPr="00F470F1" w14:paraId="78E48D85" w14:textId="77777777" w:rsidTr="00B65D2B">
        <w:tc>
          <w:tcPr>
            <w:tcW w:w="567" w:type="dxa"/>
            <w:shd w:val="clear" w:color="auto" w:fill="auto"/>
          </w:tcPr>
          <w:p w14:paraId="7AB09166" w14:textId="77777777" w:rsidR="00B65D2B" w:rsidRPr="00F470F1" w:rsidRDefault="00B65D2B" w:rsidP="00F470F1">
            <w:pPr>
              <w:jc w:val="center"/>
              <w:rPr>
                <w:rFonts w:ascii="Arial" w:hAnsi="Arial" w:cs="Arial"/>
              </w:rPr>
            </w:pPr>
            <w:r w:rsidRPr="00F470F1">
              <w:rPr>
                <w:rFonts w:ascii="Arial" w:hAnsi="Arial" w:cs="Arial"/>
              </w:rPr>
              <w:t>12</w:t>
            </w:r>
          </w:p>
        </w:tc>
        <w:tc>
          <w:tcPr>
            <w:tcW w:w="5387" w:type="dxa"/>
            <w:shd w:val="clear" w:color="auto" w:fill="auto"/>
          </w:tcPr>
          <w:p w14:paraId="62C6F2CF" w14:textId="77777777" w:rsidR="00B65D2B" w:rsidRPr="00F470F1" w:rsidRDefault="00B65D2B" w:rsidP="00F470F1">
            <w:pPr>
              <w:spacing w:after="0"/>
              <w:rPr>
                <w:rFonts w:ascii="Verdana" w:hAnsi="Verdana" w:cs="Arial"/>
                <w:b/>
                <w:sz w:val="18"/>
                <w:szCs w:val="18"/>
                <w:u w:val="single"/>
              </w:rPr>
            </w:pPr>
            <w:r w:rsidRPr="00F470F1">
              <w:rPr>
                <w:rFonts w:ascii="Verdana" w:hAnsi="Verdana" w:cs="Arial"/>
                <w:b/>
                <w:sz w:val="18"/>
                <w:szCs w:val="18"/>
                <w:u w:val="single"/>
              </w:rPr>
              <w:t>Staff and Volunteers</w:t>
            </w:r>
          </w:p>
          <w:p w14:paraId="055DD9AD" w14:textId="77777777" w:rsidR="00B65D2B" w:rsidRPr="00F470F1" w:rsidRDefault="00B65D2B" w:rsidP="00F470F1">
            <w:pPr>
              <w:numPr>
                <w:ilvl w:val="0"/>
                <w:numId w:val="9"/>
              </w:numPr>
              <w:spacing w:after="0"/>
              <w:rPr>
                <w:rFonts w:ascii="Verdana" w:hAnsi="Verdana" w:cs="Arial"/>
                <w:sz w:val="18"/>
                <w:szCs w:val="18"/>
              </w:rPr>
            </w:pPr>
            <w:r w:rsidRPr="00F470F1">
              <w:rPr>
                <w:rFonts w:ascii="Verdana" w:hAnsi="Verdana" w:cs="Arial"/>
                <w:sz w:val="18"/>
                <w:szCs w:val="18"/>
              </w:rPr>
              <w:t>Does awareness training extend to sub-contracted staff and volunteers?</w:t>
            </w:r>
          </w:p>
          <w:p w14:paraId="7C747997" w14:textId="77777777" w:rsidR="00B65D2B" w:rsidRPr="00F470F1" w:rsidRDefault="00B65D2B" w:rsidP="00F470F1">
            <w:pPr>
              <w:numPr>
                <w:ilvl w:val="0"/>
                <w:numId w:val="9"/>
              </w:numPr>
              <w:spacing w:after="0"/>
              <w:rPr>
                <w:rFonts w:ascii="Verdana" w:hAnsi="Verdana" w:cs="Arial"/>
                <w:sz w:val="18"/>
                <w:szCs w:val="18"/>
              </w:rPr>
            </w:pPr>
            <w:r w:rsidRPr="00F470F1">
              <w:rPr>
                <w:rFonts w:ascii="Verdana" w:hAnsi="Verdana" w:cs="Arial"/>
                <w:sz w:val="18"/>
                <w:szCs w:val="18"/>
              </w:rPr>
              <w:t>Is the institution vigilant to the radicalisation of staff by sub-contracted staff and volunteers?</w:t>
            </w:r>
          </w:p>
        </w:tc>
        <w:tc>
          <w:tcPr>
            <w:tcW w:w="709" w:type="dxa"/>
            <w:shd w:val="clear" w:color="auto" w:fill="auto"/>
          </w:tcPr>
          <w:p w14:paraId="1B699B75" w14:textId="77777777" w:rsidR="00B65D2B" w:rsidRPr="00F470F1" w:rsidRDefault="00B65D2B" w:rsidP="00F470F1">
            <w:pPr>
              <w:jc w:val="center"/>
              <w:rPr>
                <w:rFonts w:ascii="Arial" w:hAnsi="Arial" w:cs="Arial"/>
              </w:rPr>
            </w:pPr>
          </w:p>
        </w:tc>
        <w:tc>
          <w:tcPr>
            <w:tcW w:w="5245" w:type="dxa"/>
            <w:shd w:val="clear" w:color="auto" w:fill="auto"/>
          </w:tcPr>
          <w:p w14:paraId="3D7D85E3" w14:textId="77777777" w:rsidR="00B65D2B" w:rsidRDefault="00B65D2B" w:rsidP="00B65D2B">
            <w:pPr>
              <w:numPr>
                <w:ilvl w:val="0"/>
                <w:numId w:val="21"/>
              </w:numPr>
              <w:rPr>
                <w:rFonts w:ascii="Arial" w:hAnsi="Arial" w:cs="Arial"/>
              </w:rPr>
            </w:pPr>
            <w:r>
              <w:rPr>
                <w:rFonts w:ascii="Arial" w:hAnsi="Arial" w:cs="Arial"/>
              </w:rPr>
              <w:t>Yes, via safeguarding policy</w:t>
            </w:r>
          </w:p>
          <w:p w14:paraId="138619A7" w14:textId="77777777" w:rsidR="00B65D2B" w:rsidRPr="00F470F1" w:rsidRDefault="00B65D2B" w:rsidP="00B65D2B">
            <w:pPr>
              <w:numPr>
                <w:ilvl w:val="0"/>
                <w:numId w:val="21"/>
              </w:numPr>
              <w:rPr>
                <w:rFonts w:ascii="Arial" w:hAnsi="Arial" w:cs="Arial"/>
              </w:rPr>
            </w:pPr>
            <w:r>
              <w:rPr>
                <w:rFonts w:ascii="Arial" w:hAnsi="Arial" w:cs="Arial"/>
              </w:rPr>
              <w:t xml:space="preserve">Yes. </w:t>
            </w:r>
          </w:p>
        </w:tc>
        <w:tc>
          <w:tcPr>
            <w:tcW w:w="992" w:type="dxa"/>
            <w:shd w:val="clear" w:color="auto" w:fill="auto"/>
          </w:tcPr>
          <w:p w14:paraId="1A92DA63" w14:textId="0F0C8304" w:rsidR="00B65D2B" w:rsidRPr="00F470F1" w:rsidRDefault="0088141D" w:rsidP="00F470F1">
            <w:pPr>
              <w:jc w:val="center"/>
              <w:rPr>
                <w:rFonts w:ascii="Arial" w:hAnsi="Arial" w:cs="Arial"/>
              </w:rPr>
            </w:pPr>
            <w:r>
              <w:rPr>
                <w:rFonts w:ascii="Arial" w:hAnsi="Arial" w:cs="Arial"/>
              </w:rPr>
              <w:t>BCT</w:t>
            </w:r>
            <w:r w:rsidR="00B65D2B">
              <w:rPr>
                <w:rFonts w:ascii="Arial" w:hAnsi="Arial" w:cs="Arial"/>
              </w:rPr>
              <w:t>/</w:t>
            </w:r>
            <w:r w:rsidR="00B65D2B">
              <w:rPr>
                <w:rFonts w:ascii="Arial" w:hAnsi="Arial" w:cs="Arial"/>
              </w:rPr>
              <w:br/>
              <w:t>KM</w:t>
            </w:r>
          </w:p>
        </w:tc>
        <w:tc>
          <w:tcPr>
            <w:tcW w:w="1276" w:type="dxa"/>
            <w:shd w:val="clear" w:color="auto" w:fill="auto"/>
          </w:tcPr>
          <w:p w14:paraId="0ED0BCB8" w14:textId="77777777" w:rsidR="00B65D2B" w:rsidRPr="00F470F1" w:rsidRDefault="00B65D2B" w:rsidP="00F470F1">
            <w:pPr>
              <w:jc w:val="center"/>
              <w:rPr>
                <w:rFonts w:ascii="Arial" w:hAnsi="Arial" w:cs="Arial"/>
              </w:rPr>
            </w:pPr>
            <w:r>
              <w:rPr>
                <w:rFonts w:ascii="Arial" w:hAnsi="Arial" w:cs="Arial"/>
              </w:rPr>
              <w:t>Ongoing</w:t>
            </w:r>
          </w:p>
        </w:tc>
      </w:tr>
      <w:tr w:rsidR="00B65D2B" w:rsidRPr="00F470F1" w14:paraId="6C599E3C" w14:textId="77777777" w:rsidTr="00B65D2B">
        <w:tc>
          <w:tcPr>
            <w:tcW w:w="567" w:type="dxa"/>
            <w:shd w:val="clear" w:color="auto" w:fill="auto"/>
          </w:tcPr>
          <w:p w14:paraId="73162DBC" w14:textId="77777777" w:rsidR="00B65D2B" w:rsidRPr="00F470F1" w:rsidRDefault="00B65D2B" w:rsidP="00F470F1">
            <w:pPr>
              <w:jc w:val="center"/>
              <w:rPr>
                <w:rFonts w:ascii="Arial" w:hAnsi="Arial" w:cs="Arial"/>
              </w:rPr>
            </w:pPr>
          </w:p>
        </w:tc>
        <w:tc>
          <w:tcPr>
            <w:tcW w:w="5387" w:type="dxa"/>
            <w:shd w:val="clear" w:color="auto" w:fill="auto"/>
          </w:tcPr>
          <w:p w14:paraId="34E58068" w14:textId="77777777" w:rsidR="00B65D2B" w:rsidRPr="00F470F1" w:rsidRDefault="00B65D2B" w:rsidP="00B65D2B">
            <w:pPr>
              <w:spacing w:after="0"/>
              <w:rPr>
                <w:rFonts w:ascii="Verdana" w:hAnsi="Verdana" w:cs="Arial"/>
                <w:sz w:val="18"/>
                <w:szCs w:val="18"/>
              </w:rPr>
            </w:pPr>
          </w:p>
        </w:tc>
        <w:tc>
          <w:tcPr>
            <w:tcW w:w="709" w:type="dxa"/>
            <w:shd w:val="clear" w:color="auto" w:fill="auto"/>
          </w:tcPr>
          <w:p w14:paraId="637BDA0A" w14:textId="77777777" w:rsidR="00B65D2B" w:rsidRPr="00F470F1" w:rsidRDefault="00B65D2B" w:rsidP="00F470F1">
            <w:pPr>
              <w:jc w:val="center"/>
              <w:rPr>
                <w:rFonts w:ascii="Arial" w:hAnsi="Arial" w:cs="Arial"/>
              </w:rPr>
            </w:pPr>
          </w:p>
        </w:tc>
        <w:tc>
          <w:tcPr>
            <w:tcW w:w="5245" w:type="dxa"/>
            <w:shd w:val="clear" w:color="auto" w:fill="auto"/>
          </w:tcPr>
          <w:p w14:paraId="21689DAE" w14:textId="77777777" w:rsidR="00B65D2B" w:rsidRPr="00F470F1" w:rsidRDefault="00B65D2B" w:rsidP="0047769F">
            <w:pPr>
              <w:rPr>
                <w:rFonts w:ascii="Arial" w:hAnsi="Arial" w:cs="Arial"/>
              </w:rPr>
            </w:pPr>
          </w:p>
        </w:tc>
        <w:tc>
          <w:tcPr>
            <w:tcW w:w="992" w:type="dxa"/>
            <w:shd w:val="clear" w:color="auto" w:fill="auto"/>
          </w:tcPr>
          <w:p w14:paraId="4575F334" w14:textId="77777777" w:rsidR="00B65D2B" w:rsidRPr="00F470F1" w:rsidRDefault="00B65D2B" w:rsidP="00F470F1">
            <w:pPr>
              <w:jc w:val="center"/>
              <w:rPr>
                <w:rFonts w:ascii="Arial" w:hAnsi="Arial" w:cs="Arial"/>
              </w:rPr>
            </w:pPr>
          </w:p>
        </w:tc>
        <w:tc>
          <w:tcPr>
            <w:tcW w:w="1276" w:type="dxa"/>
            <w:shd w:val="clear" w:color="auto" w:fill="auto"/>
          </w:tcPr>
          <w:p w14:paraId="58FFE74F" w14:textId="77777777" w:rsidR="00B65D2B" w:rsidRPr="00F470F1" w:rsidRDefault="00B65D2B" w:rsidP="00F470F1">
            <w:pPr>
              <w:jc w:val="center"/>
              <w:rPr>
                <w:rFonts w:ascii="Arial" w:hAnsi="Arial" w:cs="Arial"/>
              </w:rPr>
            </w:pPr>
          </w:p>
        </w:tc>
      </w:tr>
      <w:tr w:rsidR="00B65D2B" w:rsidRPr="00F470F1" w14:paraId="624A5CD8" w14:textId="77777777" w:rsidTr="00B65D2B">
        <w:tc>
          <w:tcPr>
            <w:tcW w:w="567" w:type="dxa"/>
            <w:shd w:val="clear" w:color="auto" w:fill="auto"/>
          </w:tcPr>
          <w:p w14:paraId="45184A26" w14:textId="77777777" w:rsidR="00B65D2B" w:rsidRPr="00F470F1" w:rsidRDefault="00B65D2B" w:rsidP="00F470F1">
            <w:pPr>
              <w:jc w:val="center"/>
              <w:rPr>
                <w:rFonts w:ascii="Arial" w:hAnsi="Arial" w:cs="Arial"/>
              </w:rPr>
            </w:pPr>
          </w:p>
        </w:tc>
        <w:tc>
          <w:tcPr>
            <w:tcW w:w="5387" w:type="dxa"/>
            <w:shd w:val="clear" w:color="auto" w:fill="auto"/>
          </w:tcPr>
          <w:p w14:paraId="4FE17270" w14:textId="77777777" w:rsidR="00B65D2B" w:rsidRPr="00F470F1" w:rsidRDefault="00B65D2B" w:rsidP="0047769F">
            <w:pPr>
              <w:rPr>
                <w:rFonts w:ascii="Verdana" w:hAnsi="Verdana" w:cs="Arial"/>
                <w:b/>
                <w:sz w:val="18"/>
                <w:szCs w:val="18"/>
                <w:u w:val="single"/>
              </w:rPr>
            </w:pPr>
          </w:p>
        </w:tc>
        <w:tc>
          <w:tcPr>
            <w:tcW w:w="709" w:type="dxa"/>
            <w:shd w:val="clear" w:color="auto" w:fill="auto"/>
          </w:tcPr>
          <w:p w14:paraId="16F01C57" w14:textId="77777777" w:rsidR="00B65D2B" w:rsidRPr="00F470F1" w:rsidRDefault="00B65D2B" w:rsidP="00F470F1">
            <w:pPr>
              <w:jc w:val="center"/>
              <w:rPr>
                <w:rFonts w:ascii="Arial" w:hAnsi="Arial" w:cs="Arial"/>
              </w:rPr>
            </w:pPr>
          </w:p>
        </w:tc>
        <w:tc>
          <w:tcPr>
            <w:tcW w:w="5245" w:type="dxa"/>
            <w:shd w:val="clear" w:color="auto" w:fill="auto"/>
          </w:tcPr>
          <w:p w14:paraId="147BED6E" w14:textId="77777777" w:rsidR="00B65D2B" w:rsidRPr="00F470F1" w:rsidRDefault="00B65D2B" w:rsidP="0047769F">
            <w:pPr>
              <w:rPr>
                <w:rFonts w:ascii="Arial" w:hAnsi="Arial" w:cs="Arial"/>
              </w:rPr>
            </w:pPr>
          </w:p>
        </w:tc>
        <w:tc>
          <w:tcPr>
            <w:tcW w:w="992" w:type="dxa"/>
            <w:shd w:val="clear" w:color="auto" w:fill="auto"/>
          </w:tcPr>
          <w:p w14:paraId="715054CC" w14:textId="77777777" w:rsidR="00B65D2B" w:rsidRPr="00F470F1" w:rsidRDefault="00B65D2B" w:rsidP="00F470F1">
            <w:pPr>
              <w:jc w:val="center"/>
              <w:rPr>
                <w:rFonts w:ascii="Arial" w:hAnsi="Arial" w:cs="Arial"/>
              </w:rPr>
            </w:pPr>
          </w:p>
        </w:tc>
        <w:tc>
          <w:tcPr>
            <w:tcW w:w="1276" w:type="dxa"/>
            <w:shd w:val="clear" w:color="auto" w:fill="auto"/>
          </w:tcPr>
          <w:p w14:paraId="31D20D06" w14:textId="77777777" w:rsidR="00B65D2B" w:rsidRPr="00F470F1" w:rsidRDefault="00B65D2B" w:rsidP="00F470F1">
            <w:pPr>
              <w:jc w:val="center"/>
              <w:rPr>
                <w:rFonts w:ascii="Arial" w:hAnsi="Arial" w:cs="Arial"/>
              </w:rPr>
            </w:pPr>
          </w:p>
        </w:tc>
      </w:tr>
    </w:tbl>
    <w:p w14:paraId="59D8B71D" w14:textId="77777777" w:rsidR="0047769F" w:rsidRPr="0047769F" w:rsidRDefault="0047769F" w:rsidP="0047769F">
      <w:pPr>
        <w:jc w:val="center"/>
        <w:rPr>
          <w:rFonts w:ascii="Arial" w:hAnsi="Arial" w:cs="Arial"/>
        </w:rPr>
      </w:pPr>
    </w:p>
    <w:sectPr w:rsidR="0047769F" w:rsidRPr="0047769F" w:rsidSect="0047769F">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C1766"/>
    <w:multiLevelType w:val="hybridMultilevel"/>
    <w:tmpl w:val="A41EB21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0A7EE7"/>
    <w:multiLevelType w:val="hybridMultilevel"/>
    <w:tmpl w:val="F3D6E24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FC2AE2"/>
    <w:multiLevelType w:val="hybridMultilevel"/>
    <w:tmpl w:val="8318BDF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4F4521"/>
    <w:multiLevelType w:val="hybridMultilevel"/>
    <w:tmpl w:val="D3669EA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B82D95"/>
    <w:multiLevelType w:val="hybridMultilevel"/>
    <w:tmpl w:val="B178D9F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F35A5E"/>
    <w:multiLevelType w:val="hybridMultilevel"/>
    <w:tmpl w:val="2E12D70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CC4AAA"/>
    <w:multiLevelType w:val="hybridMultilevel"/>
    <w:tmpl w:val="CF4E7D1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1C2396C"/>
    <w:multiLevelType w:val="hybridMultilevel"/>
    <w:tmpl w:val="6214F98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691216"/>
    <w:multiLevelType w:val="hybridMultilevel"/>
    <w:tmpl w:val="C112667E"/>
    <w:lvl w:ilvl="0" w:tplc="532A0C7A">
      <w:start w:val="1"/>
      <w:numFmt w:val="decimal"/>
      <w:lvlText w:val="%1)"/>
      <w:lvlJc w:val="left"/>
      <w:pPr>
        <w:ind w:left="720" w:hanging="360"/>
      </w:pPr>
      <w:rPr>
        <w:rFonts w:ascii="Arial" w:eastAsia="Calibr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BC00CEA"/>
    <w:multiLevelType w:val="hybridMultilevel"/>
    <w:tmpl w:val="0060993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DE45FA"/>
    <w:multiLevelType w:val="hybridMultilevel"/>
    <w:tmpl w:val="DA50CC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78A6813"/>
    <w:multiLevelType w:val="hybridMultilevel"/>
    <w:tmpl w:val="8DE8AA3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080156"/>
    <w:multiLevelType w:val="hybridMultilevel"/>
    <w:tmpl w:val="9E9A1DD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10A678E"/>
    <w:multiLevelType w:val="hybridMultilevel"/>
    <w:tmpl w:val="1682E6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4500511"/>
    <w:multiLevelType w:val="hybridMultilevel"/>
    <w:tmpl w:val="56FC62B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882362B"/>
    <w:multiLevelType w:val="hybridMultilevel"/>
    <w:tmpl w:val="20C4593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BF62B24"/>
    <w:multiLevelType w:val="hybridMultilevel"/>
    <w:tmpl w:val="EAFC59A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DC51656"/>
    <w:multiLevelType w:val="hybridMultilevel"/>
    <w:tmpl w:val="F826595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F1664C3"/>
    <w:multiLevelType w:val="hybridMultilevel"/>
    <w:tmpl w:val="33DCF53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AA60DC6"/>
    <w:multiLevelType w:val="hybridMultilevel"/>
    <w:tmpl w:val="81E80C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EFA1F7D"/>
    <w:multiLevelType w:val="hybridMultilevel"/>
    <w:tmpl w:val="60AAD1C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0"/>
  </w:num>
  <w:num w:numId="2">
    <w:abstractNumId w:val="14"/>
  </w:num>
  <w:num w:numId="3">
    <w:abstractNumId w:val="11"/>
  </w:num>
  <w:num w:numId="4">
    <w:abstractNumId w:val="17"/>
  </w:num>
  <w:num w:numId="5">
    <w:abstractNumId w:val="15"/>
  </w:num>
  <w:num w:numId="6">
    <w:abstractNumId w:val="2"/>
  </w:num>
  <w:num w:numId="7">
    <w:abstractNumId w:val="5"/>
  </w:num>
  <w:num w:numId="8">
    <w:abstractNumId w:val="16"/>
  </w:num>
  <w:num w:numId="9">
    <w:abstractNumId w:val="10"/>
  </w:num>
  <w:num w:numId="10">
    <w:abstractNumId w:val="1"/>
  </w:num>
  <w:num w:numId="11">
    <w:abstractNumId w:val="3"/>
  </w:num>
  <w:num w:numId="12">
    <w:abstractNumId w:val="8"/>
  </w:num>
  <w:num w:numId="13">
    <w:abstractNumId w:val="18"/>
  </w:num>
  <w:num w:numId="14">
    <w:abstractNumId w:val="12"/>
  </w:num>
  <w:num w:numId="15">
    <w:abstractNumId w:val="4"/>
  </w:num>
  <w:num w:numId="16">
    <w:abstractNumId w:val="9"/>
  </w:num>
  <w:num w:numId="17">
    <w:abstractNumId w:val="13"/>
  </w:num>
  <w:num w:numId="18">
    <w:abstractNumId w:val="6"/>
  </w:num>
  <w:num w:numId="19">
    <w:abstractNumId w:val="0"/>
  </w:num>
  <w:num w:numId="20">
    <w:abstractNumId w:val="7"/>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69F"/>
    <w:rsid w:val="000005FC"/>
    <w:rsid w:val="00033819"/>
    <w:rsid w:val="0014018A"/>
    <w:rsid w:val="001B4EE5"/>
    <w:rsid w:val="002A17F4"/>
    <w:rsid w:val="003A20EC"/>
    <w:rsid w:val="0045309C"/>
    <w:rsid w:val="00474D78"/>
    <w:rsid w:val="0047769F"/>
    <w:rsid w:val="005879AE"/>
    <w:rsid w:val="006B46A4"/>
    <w:rsid w:val="006B7951"/>
    <w:rsid w:val="006E1F24"/>
    <w:rsid w:val="00776B68"/>
    <w:rsid w:val="0088141D"/>
    <w:rsid w:val="008A34E8"/>
    <w:rsid w:val="00951533"/>
    <w:rsid w:val="009C6BDF"/>
    <w:rsid w:val="00A72FBC"/>
    <w:rsid w:val="00AA32F8"/>
    <w:rsid w:val="00B65D2B"/>
    <w:rsid w:val="00C82D49"/>
    <w:rsid w:val="00CF7175"/>
    <w:rsid w:val="00DC00E2"/>
    <w:rsid w:val="00DE5057"/>
    <w:rsid w:val="00E02D10"/>
    <w:rsid w:val="00EC1EBA"/>
    <w:rsid w:val="00EF6FC2"/>
    <w:rsid w:val="00F470F1"/>
    <w:rsid w:val="00FA5FBE"/>
    <w:rsid w:val="00FE38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6B476"/>
  <w15:chartTrackingRefBased/>
  <w15:docId w15:val="{0423A56E-7F69-3C4B-9C5A-6FC2F7F33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76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099527">
      <w:bodyDiv w:val="1"/>
      <w:marLeft w:val="0"/>
      <w:marRight w:val="0"/>
      <w:marTop w:val="0"/>
      <w:marBottom w:val="0"/>
      <w:divBdr>
        <w:top w:val="none" w:sz="0" w:space="0" w:color="auto"/>
        <w:left w:val="none" w:sz="0" w:space="0" w:color="auto"/>
        <w:bottom w:val="none" w:sz="0" w:space="0" w:color="auto"/>
        <w:right w:val="none" w:sz="0" w:space="0" w:color="auto"/>
      </w:divBdr>
    </w:div>
    <w:div w:id="395325637">
      <w:bodyDiv w:val="1"/>
      <w:marLeft w:val="0"/>
      <w:marRight w:val="0"/>
      <w:marTop w:val="0"/>
      <w:marBottom w:val="0"/>
      <w:divBdr>
        <w:top w:val="none" w:sz="0" w:space="0" w:color="auto"/>
        <w:left w:val="none" w:sz="0" w:space="0" w:color="auto"/>
        <w:bottom w:val="none" w:sz="0" w:space="0" w:color="auto"/>
        <w:right w:val="none" w:sz="0" w:space="0" w:color="auto"/>
      </w:divBdr>
    </w:div>
    <w:div w:id="564997105">
      <w:bodyDiv w:val="1"/>
      <w:marLeft w:val="0"/>
      <w:marRight w:val="0"/>
      <w:marTop w:val="0"/>
      <w:marBottom w:val="0"/>
      <w:divBdr>
        <w:top w:val="none" w:sz="0" w:space="0" w:color="auto"/>
        <w:left w:val="none" w:sz="0" w:space="0" w:color="auto"/>
        <w:bottom w:val="none" w:sz="0" w:space="0" w:color="auto"/>
        <w:right w:val="none" w:sz="0" w:space="0" w:color="auto"/>
      </w:divBdr>
    </w:div>
    <w:div w:id="894240643">
      <w:bodyDiv w:val="1"/>
      <w:marLeft w:val="0"/>
      <w:marRight w:val="0"/>
      <w:marTop w:val="0"/>
      <w:marBottom w:val="0"/>
      <w:divBdr>
        <w:top w:val="none" w:sz="0" w:space="0" w:color="auto"/>
        <w:left w:val="none" w:sz="0" w:space="0" w:color="auto"/>
        <w:bottom w:val="none" w:sz="0" w:space="0" w:color="auto"/>
        <w:right w:val="none" w:sz="0" w:space="0" w:color="auto"/>
      </w:divBdr>
    </w:div>
    <w:div w:id="1290555475">
      <w:bodyDiv w:val="1"/>
      <w:marLeft w:val="0"/>
      <w:marRight w:val="0"/>
      <w:marTop w:val="0"/>
      <w:marBottom w:val="0"/>
      <w:divBdr>
        <w:top w:val="none" w:sz="0" w:space="0" w:color="auto"/>
        <w:left w:val="none" w:sz="0" w:space="0" w:color="auto"/>
        <w:bottom w:val="none" w:sz="0" w:space="0" w:color="auto"/>
        <w:right w:val="none" w:sz="0" w:space="0" w:color="auto"/>
      </w:divBdr>
    </w:div>
    <w:div w:id="1755206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061FC5-8C3C-A043-B03C-89BD14438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1083</Words>
  <Characters>6176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Derby City Council</Company>
  <LinksUpToDate>false</LinksUpToDate>
  <CharactersWithSpaces>7245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Slack, Sam</dc:creator>
  <cp:keywords/>
  <cp:lastModifiedBy>Turner, Ben (WIM) Staff</cp:lastModifiedBy>
  <cp:revision>9</cp:revision>
  <cp:lastPrinted>2015-09-21T13:41:00Z</cp:lastPrinted>
  <dcterms:created xsi:type="dcterms:W3CDTF">2019-08-27T14:27:00Z</dcterms:created>
  <dcterms:modified xsi:type="dcterms:W3CDTF">2019-09-07T10:41:00Z</dcterms:modified>
</cp:coreProperties>
</file>