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050B0" w14:textId="77777777" w:rsidR="003D739E" w:rsidRDefault="003D739E" w:rsidP="003D739E">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Welcome to A Level Politics! </w:t>
      </w:r>
    </w:p>
    <w:p w14:paraId="3A343B64" w14:textId="77777777" w:rsidR="003D739E" w:rsidRDefault="003D739E" w:rsidP="003D739E">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0D741CD" w14:textId="77777777" w:rsidR="003D739E" w:rsidRDefault="003D739E" w:rsidP="003D739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We are delighted that you have chosen to take A Level Politics and that you have this unique opportunity to set the foundations of your political knowledge before you begin life in sixth form. </w:t>
      </w:r>
    </w:p>
    <w:p w14:paraId="325BC164" w14:textId="759B768B" w:rsidR="003D739E" w:rsidRDefault="003D739E" w:rsidP="003D739E">
      <w:pPr>
        <w:pStyle w:val="NormalWeb"/>
        <w:spacing w:before="0" w:beforeAutospacing="0" w:after="0" w:afterAutospacing="0"/>
        <w:rPr>
          <w:rFonts w:ascii="Calibri" w:hAnsi="Calibri" w:cs="Calibri"/>
          <w:sz w:val="22"/>
          <w:szCs w:val="22"/>
        </w:rPr>
      </w:pPr>
    </w:p>
    <w:p w14:paraId="681FB95D" w14:textId="74145D4B" w:rsidR="006505A5" w:rsidRDefault="006505A5" w:rsidP="003D739E">
      <w:pPr>
        <w:pStyle w:val="NormalWeb"/>
        <w:spacing w:before="0" w:beforeAutospacing="0" w:after="0" w:afterAutospacing="0"/>
        <w:rPr>
          <w:rFonts w:ascii="Calibri" w:hAnsi="Calibri" w:cs="Calibri"/>
          <w:sz w:val="22"/>
          <w:szCs w:val="22"/>
        </w:rPr>
      </w:pPr>
      <w:r>
        <w:rPr>
          <w:noProof/>
        </w:rPr>
        <w:drawing>
          <wp:inline distT="0" distB="0" distL="0" distR="0" wp14:anchorId="49A2313F" wp14:editId="36EE2AFD">
            <wp:extent cx="1759352" cy="1759352"/>
            <wp:effectExtent l="0" t="0" r="0" b="0"/>
            <wp:docPr id="4" name="Picture 4" descr="Politics Tuition — A Level Poli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litics Tuition — A Level Politic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2513" cy="1772513"/>
                    </a:xfrm>
                    <a:prstGeom prst="rect">
                      <a:avLst/>
                    </a:prstGeom>
                    <a:noFill/>
                    <a:ln>
                      <a:noFill/>
                    </a:ln>
                  </pic:spPr>
                </pic:pic>
              </a:graphicData>
            </a:graphic>
          </wp:inline>
        </w:drawing>
      </w:r>
    </w:p>
    <w:p w14:paraId="0516DABF" w14:textId="77777777" w:rsidR="003D739E" w:rsidRDefault="003D739E" w:rsidP="003D739E">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8D27474" w14:textId="77777777" w:rsidR="003D739E" w:rsidRDefault="003D739E" w:rsidP="003D739E">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What should you expect? </w:t>
      </w:r>
    </w:p>
    <w:p w14:paraId="1CCA6048" w14:textId="77777777" w:rsidR="003D739E" w:rsidRDefault="003D739E" w:rsidP="003D739E">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ADC7157" w14:textId="77777777" w:rsidR="003D739E" w:rsidRDefault="003D739E" w:rsidP="003D739E">
      <w:pPr>
        <w:pStyle w:val="NormalWeb"/>
        <w:spacing w:before="0" w:beforeAutospacing="0" w:after="0" w:afterAutospacing="0"/>
        <w:rPr>
          <w:rFonts w:ascii="Calibri" w:hAnsi="Calibri" w:cs="Calibri"/>
          <w:sz w:val="22"/>
          <w:szCs w:val="22"/>
        </w:rPr>
      </w:pPr>
      <w:r>
        <w:rPr>
          <w:rFonts w:ascii="Calibri" w:hAnsi="Calibri" w:cs="Calibri"/>
          <w:sz w:val="22"/>
          <w:szCs w:val="22"/>
        </w:rPr>
        <w:t>A lot of debate! Politics is a discursive subject. We consider really thorny issues and quite complex ideas. Debate encourages us to engage critically with our subject matter and, crucially, to see things from multiple perspectives.</w:t>
      </w:r>
    </w:p>
    <w:p w14:paraId="15F4DF83" w14:textId="77777777" w:rsidR="003D739E" w:rsidRDefault="003D739E" w:rsidP="003D739E">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E2F7450" w14:textId="77777777" w:rsidR="003D739E" w:rsidRDefault="003D739E" w:rsidP="003D739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It is also a highly emotive subject. However objective we may consider ourselves to be, we cannot escape from the fact that we bring our own ideas, worldviews, values to every lesson. We are human and we are subjective. We are also not always fully aware of the ideas that we have formulated ourselves or those which we have received from our upbringing, our social class, our schooling and the media with which we engage. Studying politics encourages you to be more aware of the influencers of your own political ideas and those of others. </w:t>
      </w:r>
    </w:p>
    <w:p w14:paraId="2D8E0518" w14:textId="77777777" w:rsidR="003D739E" w:rsidRDefault="003D739E" w:rsidP="003D739E">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1C3166B" w14:textId="6D541FB8" w:rsidR="003D739E" w:rsidRDefault="003D739E" w:rsidP="003D739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Embark on the course with an open mind. Be questioning and be critical of your own ideas and of others. Listen to others. </w:t>
      </w:r>
      <w:r>
        <w:rPr>
          <w:rFonts w:ascii="Calibri" w:hAnsi="Calibri" w:cs="Calibri"/>
          <w:i/>
          <w:iCs/>
          <w:sz w:val="22"/>
          <w:szCs w:val="22"/>
        </w:rPr>
        <w:t xml:space="preserve">Really </w:t>
      </w:r>
      <w:r>
        <w:rPr>
          <w:rFonts w:ascii="Calibri" w:hAnsi="Calibri" w:cs="Calibri"/>
          <w:sz w:val="22"/>
          <w:szCs w:val="22"/>
        </w:rPr>
        <w:t xml:space="preserve">listen. Try to understand where they are coming from and the principles that underpin their ideas. And, above all, enjoy learning about the world we live in today, understanding the power relationships that exists between the individual and the state and getting closer to the crux of human nature. </w:t>
      </w:r>
    </w:p>
    <w:p w14:paraId="243FE13D" w14:textId="77777777" w:rsidR="003D739E" w:rsidRDefault="003D739E" w:rsidP="003D739E">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1B096E2" w14:textId="77777777" w:rsidR="003D739E" w:rsidRDefault="003D739E" w:rsidP="003D739E">
      <w:pPr>
        <w:pStyle w:val="NormalWeb"/>
        <w:spacing w:before="0" w:beforeAutospacing="0" w:after="0" w:afterAutospacing="0"/>
        <w:rPr>
          <w:rFonts w:ascii="Calibri" w:hAnsi="Calibri" w:cs="Calibri"/>
          <w:sz w:val="22"/>
          <w:szCs w:val="22"/>
        </w:rPr>
      </w:pPr>
      <w:r>
        <w:rPr>
          <w:rFonts w:ascii="Calibri" w:hAnsi="Calibri" w:cs="Calibri"/>
          <w:b/>
          <w:bCs/>
          <w:sz w:val="22"/>
          <w:szCs w:val="22"/>
        </w:rPr>
        <w:t>Who will be teaching you?</w:t>
      </w:r>
    </w:p>
    <w:p w14:paraId="2E993F02" w14:textId="77777777" w:rsidR="003D739E" w:rsidRDefault="003D739E" w:rsidP="003D739E">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8130093" w14:textId="43671E1D" w:rsidR="003D739E" w:rsidRDefault="003D739E" w:rsidP="003D739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You will either be taught by </w:t>
      </w:r>
      <w:r w:rsidR="00350D84">
        <w:rPr>
          <w:rFonts w:ascii="Calibri" w:hAnsi="Calibri" w:cs="Calibri"/>
          <w:sz w:val="22"/>
          <w:szCs w:val="22"/>
        </w:rPr>
        <w:t xml:space="preserve">Ms Webb, Mr Turner or Ms Hunn. </w:t>
      </w:r>
    </w:p>
    <w:p w14:paraId="76C47921" w14:textId="281353FD" w:rsidR="00300EDB" w:rsidRDefault="00300EDB"/>
    <w:p w14:paraId="0889E06A" w14:textId="67919849" w:rsidR="003D739E" w:rsidRDefault="003D739E">
      <w:pPr>
        <w:rPr>
          <w:b/>
          <w:bCs/>
        </w:rPr>
      </w:pPr>
      <w:r>
        <w:rPr>
          <w:b/>
          <w:bCs/>
        </w:rPr>
        <w:t xml:space="preserve">What does the course look like? </w:t>
      </w:r>
    </w:p>
    <w:p w14:paraId="578C29C5" w14:textId="372B5112" w:rsidR="003D739E" w:rsidRDefault="003D739E">
      <w:pPr>
        <w:rPr>
          <w:b/>
          <w:bCs/>
        </w:rPr>
      </w:pPr>
    </w:p>
    <w:tbl>
      <w:tblPr>
        <w:tblStyle w:val="TableGrid"/>
        <w:tblW w:w="0" w:type="auto"/>
        <w:tblLook w:val="04A0" w:firstRow="1" w:lastRow="0" w:firstColumn="1" w:lastColumn="0" w:noHBand="0" w:noVBand="1"/>
      </w:tblPr>
      <w:tblGrid>
        <w:gridCol w:w="3005"/>
        <w:gridCol w:w="3005"/>
        <w:gridCol w:w="3006"/>
      </w:tblGrid>
      <w:tr w:rsidR="00AE6CBF" w14:paraId="7EBD138F" w14:textId="77777777" w:rsidTr="00AE6CBF">
        <w:tc>
          <w:tcPr>
            <w:tcW w:w="3005" w:type="dxa"/>
          </w:tcPr>
          <w:p w14:paraId="6ED08748" w14:textId="1E0F0F82" w:rsidR="00AE6CBF" w:rsidRDefault="00AE6CBF" w:rsidP="003D739E">
            <w:pPr>
              <w:rPr>
                <w:rFonts w:ascii="Calibri" w:eastAsia="Times New Roman" w:hAnsi="Calibri" w:cs="Calibri"/>
                <w:lang w:eastAsia="en-GB"/>
              </w:rPr>
            </w:pPr>
            <w:r>
              <w:rPr>
                <w:rFonts w:ascii="Calibri" w:eastAsia="Times New Roman" w:hAnsi="Calibri" w:cs="Calibri"/>
                <w:lang w:eastAsia="en-GB"/>
              </w:rPr>
              <w:t>Year 1</w:t>
            </w:r>
          </w:p>
        </w:tc>
        <w:tc>
          <w:tcPr>
            <w:tcW w:w="3005" w:type="dxa"/>
          </w:tcPr>
          <w:p w14:paraId="50E2C3D3" w14:textId="65FB2017" w:rsidR="00AE6CBF" w:rsidRDefault="005443BD" w:rsidP="003D739E">
            <w:pPr>
              <w:rPr>
                <w:rFonts w:ascii="Calibri" w:eastAsia="Times New Roman" w:hAnsi="Calibri" w:cs="Calibri"/>
                <w:lang w:eastAsia="en-GB"/>
              </w:rPr>
            </w:pPr>
            <w:r>
              <w:rPr>
                <w:rFonts w:ascii="Calibri" w:eastAsia="Times New Roman" w:hAnsi="Calibri" w:cs="Calibri"/>
                <w:lang w:eastAsia="en-GB"/>
              </w:rPr>
              <w:t>Politics of the UK and ideologies</w:t>
            </w:r>
          </w:p>
        </w:tc>
        <w:tc>
          <w:tcPr>
            <w:tcW w:w="3006" w:type="dxa"/>
          </w:tcPr>
          <w:p w14:paraId="267F5A6F" w14:textId="6E0AFF39" w:rsidR="00AE6CBF" w:rsidRDefault="005443BD" w:rsidP="003D739E">
            <w:pPr>
              <w:rPr>
                <w:rFonts w:ascii="Calibri" w:eastAsia="Times New Roman" w:hAnsi="Calibri" w:cs="Calibri"/>
                <w:lang w:eastAsia="en-GB"/>
              </w:rPr>
            </w:pPr>
            <w:r>
              <w:rPr>
                <w:rFonts w:ascii="Calibri" w:eastAsia="Times New Roman" w:hAnsi="Calibri" w:cs="Calibri"/>
                <w:lang w:eastAsia="en-GB"/>
              </w:rPr>
              <w:t>Government of the UK and ideologies</w:t>
            </w:r>
          </w:p>
        </w:tc>
      </w:tr>
      <w:tr w:rsidR="00AE6CBF" w14:paraId="3DD5A6E2" w14:textId="77777777" w:rsidTr="00AE6CBF">
        <w:tc>
          <w:tcPr>
            <w:tcW w:w="3005" w:type="dxa"/>
          </w:tcPr>
          <w:p w14:paraId="36A460D7" w14:textId="1E56A910" w:rsidR="00AE6CBF" w:rsidRDefault="00985D9E" w:rsidP="003D739E">
            <w:pPr>
              <w:rPr>
                <w:rFonts w:ascii="Calibri" w:eastAsia="Times New Roman" w:hAnsi="Calibri" w:cs="Calibri"/>
                <w:lang w:eastAsia="en-GB"/>
              </w:rPr>
            </w:pPr>
            <w:r>
              <w:rPr>
                <w:rFonts w:ascii="Calibri" w:eastAsia="Times New Roman" w:hAnsi="Calibri" w:cs="Calibri"/>
                <w:lang w:eastAsia="en-GB"/>
              </w:rPr>
              <w:t>Autumn Term</w:t>
            </w:r>
          </w:p>
        </w:tc>
        <w:tc>
          <w:tcPr>
            <w:tcW w:w="3005" w:type="dxa"/>
          </w:tcPr>
          <w:p w14:paraId="1601D60B" w14:textId="77777777" w:rsidR="00AE6CBF" w:rsidRDefault="00AE6CBF" w:rsidP="003D739E">
            <w:pPr>
              <w:rPr>
                <w:rFonts w:ascii="Calibri" w:eastAsia="Times New Roman" w:hAnsi="Calibri" w:cs="Calibri"/>
                <w:lang w:eastAsia="en-GB"/>
              </w:rPr>
            </w:pPr>
            <w:r>
              <w:rPr>
                <w:rFonts w:ascii="Calibri" w:eastAsia="Times New Roman" w:hAnsi="Calibri" w:cs="Calibri"/>
                <w:lang w:eastAsia="en-GB"/>
              </w:rPr>
              <w:t xml:space="preserve">Democracy </w:t>
            </w:r>
          </w:p>
          <w:p w14:paraId="7E815533" w14:textId="77777777" w:rsidR="00985D9E" w:rsidRDefault="00985D9E" w:rsidP="003D739E">
            <w:pPr>
              <w:rPr>
                <w:rFonts w:ascii="Calibri" w:eastAsia="Times New Roman" w:hAnsi="Calibri" w:cs="Calibri"/>
                <w:lang w:eastAsia="en-GB"/>
              </w:rPr>
            </w:pPr>
            <w:r>
              <w:rPr>
                <w:rFonts w:ascii="Calibri" w:eastAsia="Times New Roman" w:hAnsi="Calibri" w:cs="Calibri"/>
                <w:lang w:eastAsia="en-GB"/>
              </w:rPr>
              <w:t>Conservatism</w:t>
            </w:r>
          </w:p>
          <w:p w14:paraId="5B23F6BD" w14:textId="222D31B2" w:rsidR="00985D9E" w:rsidRDefault="00985D9E" w:rsidP="003D739E">
            <w:pPr>
              <w:rPr>
                <w:rFonts w:ascii="Calibri" w:eastAsia="Times New Roman" w:hAnsi="Calibri" w:cs="Calibri"/>
                <w:lang w:eastAsia="en-GB"/>
              </w:rPr>
            </w:pPr>
            <w:r>
              <w:rPr>
                <w:rFonts w:ascii="Calibri" w:eastAsia="Times New Roman" w:hAnsi="Calibri" w:cs="Calibri"/>
                <w:lang w:eastAsia="en-GB"/>
              </w:rPr>
              <w:t>Socialism</w:t>
            </w:r>
          </w:p>
        </w:tc>
        <w:tc>
          <w:tcPr>
            <w:tcW w:w="3006" w:type="dxa"/>
          </w:tcPr>
          <w:p w14:paraId="13C11ED0" w14:textId="77777777" w:rsidR="00AE6CBF" w:rsidRDefault="00AE6CBF" w:rsidP="003D739E">
            <w:pPr>
              <w:rPr>
                <w:rFonts w:ascii="Calibri" w:eastAsia="Times New Roman" w:hAnsi="Calibri" w:cs="Calibri"/>
                <w:lang w:eastAsia="en-GB"/>
              </w:rPr>
            </w:pPr>
            <w:r>
              <w:rPr>
                <w:rFonts w:ascii="Calibri" w:eastAsia="Times New Roman" w:hAnsi="Calibri" w:cs="Calibri"/>
                <w:lang w:eastAsia="en-GB"/>
              </w:rPr>
              <w:t>Liberalism</w:t>
            </w:r>
          </w:p>
          <w:p w14:paraId="63D5F5D4" w14:textId="77777777" w:rsidR="00985D9E" w:rsidRDefault="00985D9E" w:rsidP="003D739E">
            <w:pPr>
              <w:rPr>
                <w:rFonts w:ascii="Calibri" w:eastAsia="Times New Roman" w:hAnsi="Calibri" w:cs="Calibri"/>
                <w:lang w:eastAsia="en-GB"/>
              </w:rPr>
            </w:pPr>
            <w:r>
              <w:rPr>
                <w:rFonts w:ascii="Calibri" w:eastAsia="Times New Roman" w:hAnsi="Calibri" w:cs="Calibri"/>
                <w:lang w:eastAsia="en-GB"/>
              </w:rPr>
              <w:t>The UK Constitution</w:t>
            </w:r>
          </w:p>
          <w:p w14:paraId="0DBD9A50" w14:textId="2244C519" w:rsidR="00D776D6" w:rsidRDefault="00D776D6" w:rsidP="003D739E">
            <w:pPr>
              <w:rPr>
                <w:rFonts w:ascii="Calibri" w:eastAsia="Times New Roman" w:hAnsi="Calibri" w:cs="Calibri"/>
                <w:lang w:eastAsia="en-GB"/>
              </w:rPr>
            </w:pPr>
            <w:r>
              <w:rPr>
                <w:rFonts w:ascii="Calibri" w:eastAsia="Times New Roman" w:hAnsi="Calibri" w:cs="Calibri"/>
                <w:lang w:eastAsia="en-GB"/>
              </w:rPr>
              <w:t>Parliament</w:t>
            </w:r>
          </w:p>
        </w:tc>
      </w:tr>
      <w:tr w:rsidR="00AE6CBF" w14:paraId="16D452C4" w14:textId="77777777" w:rsidTr="00AE6CBF">
        <w:tc>
          <w:tcPr>
            <w:tcW w:w="3005" w:type="dxa"/>
          </w:tcPr>
          <w:p w14:paraId="4870124E" w14:textId="0E2DAB41" w:rsidR="00AE6CBF" w:rsidRDefault="005443BD" w:rsidP="003D739E">
            <w:pPr>
              <w:rPr>
                <w:rFonts w:ascii="Calibri" w:eastAsia="Times New Roman" w:hAnsi="Calibri" w:cs="Calibri"/>
                <w:lang w:eastAsia="en-GB"/>
              </w:rPr>
            </w:pPr>
            <w:r>
              <w:rPr>
                <w:rFonts w:ascii="Calibri" w:eastAsia="Times New Roman" w:hAnsi="Calibri" w:cs="Calibri"/>
                <w:lang w:eastAsia="en-GB"/>
              </w:rPr>
              <w:t>Spring Term</w:t>
            </w:r>
          </w:p>
        </w:tc>
        <w:tc>
          <w:tcPr>
            <w:tcW w:w="3005" w:type="dxa"/>
          </w:tcPr>
          <w:p w14:paraId="65A7EEA0" w14:textId="77777777" w:rsidR="00AE6CBF" w:rsidRDefault="005443BD" w:rsidP="003D739E">
            <w:pPr>
              <w:rPr>
                <w:rFonts w:ascii="Calibri" w:eastAsia="Times New Roman" w:hAnsi="Calibri" w:cs="Calibri"/>
                <w:lang w:eastAsia="en-GB"/>
              </w:rPr>
            </w:pPr>
            <w:r>
              <w:rPr>
                <w:rFonts w:ascii="Calibri" w:eastAsia="Times New Roman" w:hAnsi="Calibri" w:cs="Calibri"/>
                <w:lang w:eastAsia="en-GB"/>
              </w:rPr>
              <w:t xml:space="preserve">Political Parties </w:t>
            </w:r>
          </w:p>
          <w:p w14:paraId="0E7B0AE3" w14:textId="52EA4986" w:rsidR="005443BD" w:rsidRDefault="005443BD" w:rsidP="003D739E">
            <w:pPr>
              <w:rPr>
                <w:rFonts w:ascii="Calibri" w:eastAsia="Times New Roman" w:hAnsi="Calibri" w:cs="Calibri"/>
                <w:lang w:eastAsia="en-GB"/>
              </w:rPr>
            </w:pPr>
            <w:r>
              <w:rPr>
                <w:rFonts w:ascii="Calibri" w:eastAsia="Times New Roman" w:hAnsi="Calibri" w:cs="Calibri"/>
                <w:lang w:eastAsia="en-GB"/>
              </w:rPr>
              <w:t>Voting behaviour</w:t>
            </w:r>
          </w:p>
        </w:tc>
        <w:tc>
          <w:tcPr>
            <w:tcW w:w="3006" w:type="dxa"/>
          </w:tcPr>
          <w:p w14:paraId="469136AD" w14:textId="77777777" w:rsidR="00D776D6" w:rsidRDefault="00D776D6" w:rsidP="003D739E">
            <w:pPr>
              <w:rPr>
                <w:rFonts w:ascii="Calibri" w:eastAsia="Times New Roman" w:hAnsi="Calibri" w:cs="Calibri"/>
                <w:lang w:eastAsia="en-GB"/>
              </w:rPr>
            </w:pPr>
            <w:r>
              <w:rPr>
                <w:rFonts w:ascii="Calibri" w:eastAsia="Times New Roman" w:hAnsi="Calibri" w:cs="Calibri"/>
                <w:lang w:eastAsia="en-GB"/>
              </w:rPr>
              <w:t>The Prime Minister and the Executive</w:t>
            </w:r>
          </w:p>
          <w:p w14:paraId="215D640F" w14:textId="26582E2C" w:rsidR="00D776D6" w:rsidRDefault="00D776D6" w:rsidP="003D739E">
            <w:pPr>
              <w:rPr>
                <w:rFonts w:ascii="Calibri" w:eastAsia="Times New Roman" w:hAnsi="Calibri" w:cs="Calibri"/>
                <w:lang w:eastAsia="en-GB"/>
              </w:rPr>
            </w:pPr>
            <w:r>
              <w:rPr>
                <w:rFonts w:ascii="Calibri" w:eastAsia="Times New Roman" w:hAnsi="Calibri" w:cs="Calibri"/>
                <w:lang w:eastAsia="en-GB"/>
              </w:rPr>
              <w:lastRenderedPageBreak/>
              <w:t xml:space="preserve">Relationship between branches </w:t>
            </w:r>
          </w:p>
        </w:tc>
      </w:tr>
      <w:tr w:rsidR="00AE6CBF" w14:paraId="4F907D7D" w14:textId="77777777" w:rsidTr="00AE6CBF">
        <w:tc>
          <w:tcPr>
            <w:tcW w:w="3005" w:type="dxa"/>
          </w:tcPr>
          <w:p w14:paraId="6A77EF55" w14:textId="410958F1" w:rsidR="00AE6CBF" w:rsidRDefault="005443BD" w:rsidP="003D739E">
            <w:pPr>
              <w:rPr>
                <w:rFonts w:ascii="Calibri" w:eastAsia="Times New Roman" w:hAnsi="Calibri" w:cs="Calibri"/>
                <w:lang w:eastAsia="en-GB"/>
              </w:rPr>
            </w:pPr>
            <w:r>
              <w:rPr>
                <w:rFonts w:ascii="Calibri" w:eastAsia="Times New Roman" w:hAnsi="Calibri" w:cs="Calibri"/>
                <w:lang w:eastAsia="en-GB"/>
              </w:rPr>
              <w:lastRenderedPageBreak/>
              <w:t>Summer Term</w:t>
            </w:r>
          </w:p>
        </w:tc>
        <w:tc>
          <w:tcPr>
            <w:tcW w:w="3005" w:type="dxa"/>
          </w:tcPr>
          <w:p w14:paraId="162590AF" w14:textId="5400C333" w:rsidR="00AE6CBF" w:rsidRDefault="005443BD" w:rsidP="003D739E">
            <w:pPr>
              <w:rPr>
                <w:rFonts w:ascii="Calibri" w:eastAsia="Times New Roman" w:hAnsi="Calibri" w:cs="Calibri"/>
                <w:lang w:eastAsia="en-GB"/>
              </w:rPr>
            </w:pPr>
            <w:r>
              <w:rPr>
                <w:rFonts w:ascii="Calibri" w:eastAsia="Times New Roman" w:hAnsi="Calibri" w:cs="Calibri"/>
                <w:lang w:eastAsia="en-GB"/>
              </w:rPr>
              <w:t xml:space="preserve">Electoral systems </w:t>
            </w:r>
          </w:p>
        </w:tc>
        <w:tc>
          <w:tcPr>
            <w:tcW w:w="3006" w:type="dxa"/>
          </w:tcPr>
          <w:p w14:paraId="3A2C4644" w14:textId="7344E887" w:rsidR="00D776D6" w:rsidRDefault="00D776D6" w:rsidP="003D739E">
            <w:pPr>
              <w:rPr>
                <w:rFonts w:ascii="Calibri" w:eastAsia="Times New Roman" w:hAnsi="Calibri" w:cs="Calibri"/>
                <w:lang w:eastAsia="en-GB"/>
              </w:rPr>
            </w:pPr>
            <w:r>
              <w:rPr>
                <w:rFonts w:ascii="Calibri" w:eastAsia="Times New Roman" w:hAnsi="Calibri" w:cs="Calibri"/>
                <w:lang w:eastAsia="en-GB"/>
              </w:rPr>
              <w:t>Nationalism</w:t>
            </w:r>
          </w:p>
        </w:tc>
      </w:tr>
      <w:tr w:rsidR="00AE6CBF" w14:paraId="4A210B67" w14:textId="77777777" w:rsidTr="00AE6CBF">
        <w:tc>
          <w:tcPr>
            <w:tcW w:w="3005" w:type="dxa"/>
          </w:tcPr>
          <w:p w14:paraId="752AF5A1" w14:textId="64960FA9" w:rsidR="00AE6CBF" w:rsidRDefault="00D776D6" w:rsidP="003D739E">
            <w:pPr>
              <w:rPr>
                <w:rFonts w:ascii="Calibri" w:eastAsia="Times New Roman" w:hAnsi="Calibri" w:cs="Calibri"/>
                <w:lang w:eastAsia="en-GB"/>
              </w:rPr>
            </w:pPr>
            <w:r>
              <w:rPr>
                <w:rFonts w:ascii="Calibri" w:eastAsia="Times New Roman" w:hAnsi="Calibri" w:cs="Calibri"/>
                <w:lang w:eastAsia="en-GB"/>
              </w:rPr>
              <w:t xml:space="preserve">Year 2 </w:t>
            </w:r>
          </w:p>
        </w:tc>
        <w:tc>
          <w:tcPr>
            <w:tcW w:w="3005" w:type="dxa"/>
          </w:tcPr>
          <w:p w14:paraId="0C1E1DCC" w14:textId="77777777" w:rsidR="00AE6CBF" w:rsidRDefault="00AE6CBF" w:rsidP="003D739E">
            <w:pPr>
              <w:rPr>
                <w:rFonts w:ascii="Calibri" w:eastAsia="Times New Roman" w:hAnsi="Calibri" w:cs="Calibri"/>
                <w:lang w:eastAsia="en-GB"/>
              </w:rPr>
            </w:pPr>
          </w:p>
        </w:tc>
        <w:tc>
          <w:tcPr>
            <w:tcW w:w="3006" w:type="dxa"/>
          </w:tcPr>
          <w:p w14:paraId="7A69DBC5" w14:textId="77777777" w:rsidR="00AE6CBF" w:rsidRDefault="00AE6CBF" w:rsidP="003D739E">
            <w:pPr>
              <w:rPr>
                <w:rFonts w:ascii="Calibri" w:eastAsia="Times New Roman" w:hAnsi="Calibri" w:cs="Calibri"/>
                <w:lang w:eastAsia="en-GB"/>
              </w:rPr>
            </w:pPr>
          </w:p>
        </w:tc>
      </w:tr>
      <w:tr w:rsidR="00AE6CBF" w14:paraId="31E6BDA1" w14:textId="77777777" w:rsidTr="00AE6CBF">
        <w:tc>
          <w:tcPr>
            <w:tcW w:w="3005" w:type="dxa"/>
          </w:tcPr>
          <w:p w14:paraId="70BF4B8D" w14:textId="43769C0E" w:rsidR="00AE6CBF" w:rsidRDefault="00D776D6" w:rsidP="003D739E">
            <w:pPr>
              <w:rPr>
                <w:rFonts w:ascii="Calibri" w:eastAsia="Times New Roman" w:hAnsi="Calibri" w:cs="Calibri"/>
                <w:lang w:eastAsia="en-GB"/>
              </w:rPr>
            </w:pPr>
            <w:r>
              <w:rPr>
                <w:rFonts w:ascii="Calibri" w:eastAsia="Times New Roman" w:hAnsi="Calibri" w:cs="Calibri"/>
                <w:lang w:eastAsia="en-GB"/>
              </w:rPr>
              <w:t>Autumn Term</w:t>
            </w:r>
          </w:p>
        </w:tc>
        <w:tc>
          <w:tcPr>
            <w:tcW w:w="3005" w:type="dxa"/>
          </w:tcPr>
          <w:p w14:paraId="2991A083" w14:textId="77777777" w:rsidR="00AE6CBF" w:rsidRDefault="0062085E" w:rsidP="003D739E">
            <w:pPr>
              <w:rPr>
                <w:rFonts w:ascii="Calibri" w:eastAsia="Times New Roman" w:hAnsi="Calibri" w:cs="Calibri"/>
                <w:lang w:eastAsia="en-GB"/>
              </w:rPr>
            </w:pPr>
            <w:r>
              <w:rPr>
                <w:rFonts w:ascii="Calibri" w:eastAsia="Times New Roman" w:hAnsi="Calibri" w:cs="Calibri"/>
                <w:lang w:eastAsia="en-GB"/>
              </w:rPr>
              <w:t xml:space="preserve">Global theories </w:t>
            </w:r>
          </w:p>
          <w:p w14:paraId="75C257F5" w14:textId="6BC667D9" w:rsidR="0062085E" w:rsidRDefault="0062085E" w:rsidP="003D739E">
            <w:pPr>
              <w:rPr>
                <w:rFonts w:ascii="Calibri" w:eastAsia="Times New Roman" w:hAnsi="Calibri" w:cs="Calibri"/>
                <w:lang w:eastAsia="en-GB"/>
              </w:rPr>
            </w:pPr>
            <w:r>
              <w:rPr>
                <w:rFonts w:ascii="Calibri" w:eastAsia="Times New Roman" w:hAnsi="Calibri" w:cs="Calibri"/>
                <w:lang w:eastAsia="en-GB"/>
              </w:rPr>
              <w:t>The state and globalisation</w:t>
            </w:r>
          </w:p>
        </w:tc>
        <w:tc>
          <w:tcPr>
            <w:tcW w:w="3006" w:type="dxa"/>
          </w:tcPr>
          <w:p w14:paraId="5CCA5AAD" w14:textId="77777777" w:rsidR="00AE6CBF" w:rsidRDefault="0062085E" w:rsidP="003D739E">
            <w:pPr>
              <w:rPr>
                <w:rFonts w:ascii="Calibri" w:eastAsia="Times New Roman" w:hAnsi="Calibri" w:cs="Calibri"/>
                <w:lang w:eastAsia="en-GB"/>
              </w:rPr>
            </w:pPr>
            <w:r>
              <w:rPr>
                <w:rFonts w:ascii="Calibri" w:eastAsia="Times New Roman" w:hAnsi="Calibri" w:cs="Calibri"/>
                <w:lang w:eastAsia="en-GB"/>
              </w:rPr>
              <w:t>Global governance: political and economic</w:t>
            </w:r>
          </w:p>
          <w:p w14:paraId="3BB53609" w14:textId="36EFEA9B" w:rsidR="0062085E" w:rsidRDefault="0062085E" w:rsidP="003D739E">
            <w:pPr>
              <w:rPr>
                <w:rFonts w:ascii="Calibri" w:eastAsia="Times New Roman" w:hAnsi="Calibri" w:cs="Calibri"/>
                <w:lang w:eastAsia="en-GB"/>
              </w:rPr>
            </w:pPr>
          </w:p>
        </w:tc>
      </w:tr>
      <w:tr w:rsidR="00D776D6" w14:paraId="4E64384C" w14:textId="77777777" w:rsidTr="00AE6CBF">
        <w:tc>
          <w:tcPr>
            <w:tcW w:w="3005" w:type="dxa"/>
          </w:tcPr>
          <w:p w14:paraId="488DF05D" w14:textId="74FEE5AD" w:rsidR="00D776D6" w:rsidRDefault="0062085E" w:rsidP="003D739E">
            <w:pPr>
              <w:rPr>
                <w:rFonts w:ascii="Calibri" w:eastAsia="Times New Roman" w:hAnsi="Calibri" w:cs="Calibri"/>
                <w:lang w:eastAsia="en-GB"/>
              </w:rPr>
            </w:pPr>
            <w:r>
              <w:rPr>
                <w:rFonts w:ascii="Calibri" w:eastAsia="Times New Roman" w:hAnsi="Calibri" w:cs="Calibri"/>
                <w:lang w:eastAsia="en-GB"/>
              </w:rPr>
              <w:t>Spring Term</w:t>
            </w:r>
          </w:p>
        </w:tc>
        <w:tc>
          <w:tcPr>
            <w:tcW w:w="3005" w:type="dxa"/>
          </w:tcPr>
          <w:p w14:paraId="7CDF6346" w14:textId="77777777" w:rsidR="00D776D6" w:rsidRDefault="0062085E" w:rsidP="003D739E">
            <w:pPr>
              <w:rPr>
                <w:rFonts w:ascii="Calibri" w:eastAsia="Times New Roman" w:hAnsi="Calibri" w:cs="Calibri"/>
                <w:lang w:eastAsia="en-GB"/>
              </w:rPr>
            </w:pPr>
            <w:r>
              <w:rPr>
                <w:rFonts w:ascii="Calibri" w:eastAsia="Times New Roman" w:hAnsi="Calibri" w:cs="Calibri"/>
                <w:lang w:eastAsia="en-GB"/>
              </w:rPr>
              <w:t xml:space="preserve">Power and developments </w:t>
            </w:r>
          </w:p>
          <w:p w14:paraId="084AFA74" w14:textId="3E8FC2E4" w:rsidR="0062085E" w:rsidRDefault="0062085E" w:rsidP="003D739E">
            <w:pPr>
              <w:rPr>
                <w:rFonts w:ascii="Calibri" w:eastAsia="Times New Roman" w:hAnsi="Calibri" w:cs="Calibri"/>
                <w:lang w:eastAsia="en-GB"/>
              </w:rPr>
            </w:pPr>
            <w:r>
              <w:rPr>
                <w:rFonts w:ascii="Calibri" w:eastAsia="Times New Roman" w:hAnsi="Calibri" w:cs="Calibri"/>
                <w:lang w:eastAsia="en-GB"/>
              </w:rPr>
              <w:t>Regionalism</w:t>
            </w:r>
          </w:p>
        </w:tc>
        <w:tc>
          <w:tcPr>
            <w:tcW w:w="3006" w:type="dxa"/>
          </w:tcPr>
          <w:p w14:paraId="50237EAF" w14:textId="77777777" w:rsidR="00D776D6" w:rsidRDefault="0062085E" w:rsidP="003D739E">
            <w:pPr>
              <w:rPr>
                <w:rFonts w:ascii="Calibri" w:eastAsia="Times New Roman" w:hAnsi="Calibri" w:cs="Calibri"/>
                <w:lang w:eastAsia="en-GB"/>
              </w:rPr>
            </w:pPr>
            <w:r>
              <w:rPr>
                <w:rFonts w:ascii="Calibri" w:eastAsia="Times New Roman" w:hAnsi="Calibri" w:cs="Calibri"/>
                <w:lang w:eastAsia="en-GB"/>
              </w:rPr>
              <w:t>Global governance: human rights</w:t>
            </w:r>
          </w:p>
          <w:p w14:paraId="3F76DF60" w14:textId="29F61FD1" w:rsidR="0062085E" w:rsidRDefault="0062085E" w:rsidP="003D739E">
            <w:pPr>
              <w:rPr>
                <w:rFonts w:ascii="Calibri" w:eastAsia="Times New Roman" w:hAnsi="Calibri" w:cs="Calibri"/>
                <w:lang w:eastAsia="en-GB"/>
              </w:rPr>
            </w:pPr>
            <w:r>
              <w:rPr>
                <w:rFonts w:ascii="Calibri" w:eastAsia="Times New Roman" w:hAnsi="Calibri" w:cs="Calibri"/>
                <w:lang w:eastAsia="en-GB"/>
              </w:rPr>
              <w:t>Global governance: environment</w:t>
            </w:r>
          </w:p>
        </w:tc>
      </w:tr>
      <w:tr w:rsidR="00D776D6" w14:paraId="60016A4F" w14:textId="77777777" w:rsidTr="00AE6CBF">
        <w:tc>
          <w:tcPr>
            <w:tcW w:w="3005" w:type="dxa"/>
          </w:tcPr>
          <w:p w14:paraId="75D08DF4" w14:textId="736A3308" w:rsidR="00D776D6" w:rsidRDefault="0062085E" w:rsidP="003D739E">
            <w:pPr>
              <w:rPr>
                <w:rFonts w:ascii="Calibri" w:eastAsia="Times New Roman" w:hAnsi="Calibri" w:cs="Calibri"/>
                <w:lang w:eastAsia="en-GB"/>
              </w:rPr>
            </w:pPr>
            <w:r>
              <w:rPr>
                <w:rFonts w:ascii="Calibri" w:eastAsia="Times New Roman" w:hAnsi="Calibri" w:cs="Calibri"/>
                <w:lang w:eastAsia="en-GB"/>
              </w:rPr>
              <w:t>Summer Term</w:t>
            </w:r>
          </w:p>
        </w:tc>
        <w:tc>
          <w:tcPr>
            <w:tcW w:w="3005" w:type="dxa"/>
          </w:tcPr>
          <w:p w14:paraId="5CE2BB61" w14:textId="51C017F8" w:rsidR="00D776D6" w:rsidRDefault="0062085E" w:rsidP="003D739E">
            <w:pPr>
              <w:rPr>
                <w:rFonts w:ascii="Calibri" w:eastAsia="Times New Roman" w:hAnsi="Calibri" w:cs="Calibri"/>
                <w:lang w:eastAsia="en-GB"/>
              </w:rPr>
            </w:pPr>
            <w:r>
              <w:rPr>
                <w:rFonts w:ascii="Calibri" w:eastAsia="Times New Roman" w:hAnsi="Calibri" w:cs="Calibri"/>
                <w:lang w:eastAsia="en-GB"/>
              </w:rPr>
              <w:t>Revision and Exams</w:t>
            </w:r>
          </w:p>
        </w:tc>
        <w:tc>
          <w:tcPr>
            <w:tcW w:w="3006" w:type="dxa"/>
          </w:tcPr>
          <w:p w14:paraId="013B6E41" w14:textId="40BC4C52" w:rsidR="00D776D6" w:rsidRDefault="0062085E" w:rsidP="003D739E">
            <w:pPr>
              <w:rPr>
                <w:rFonts w:ascii="Calibri" w:eastAsia="Times New Roman" w:hAnsi="Calibri" w:cs="Calibri"/>
                <w:lang w:eastAsia="en-GB"/>
              </w:rPr>
            </w:pPr>
            <w:r>
              <w:rPr>
                <w:rFonts w:ascii="Calibri" w:eastAsia="Times New Roman" w:hAnsi="Calibri" w:cs="Calibri"/>
                <w:lang w:eastAsia="en-GB"/>
              </w:rPr>
              <w:t xml:space="preserve">Revision and Exams </w:t>
            </w:r>
          </w:p>
        </w:tc>
      </w:tr>
    </w:tbl>
    <w:p w14:paraId="301DD26A" w14:textId="3EBC642C" w:rsidR="003D739E" w:rsidRPr="003D739E" w:rsidRDefault="003D739E" w:rsidP="003D739E">
      <w:pPr>
        <w:spacing w:after="0" w:line="240" w:lineRule="auto"/>
        <w:rPr>
          <w:rFonts w:ascii="Calibri" w:eastAsia="Times New Roman" w:hAnsi="Calibri" w:cs="Calibri"/>
          <w:lang w:eastAsia="en-GB"/>
        </w:rPr>
      </w:pPr>
      <w:r w:rsidRPr="003D739E">
        <w:rPr>
          <w:rFonts w:ascii="Calibri" w:eastAsia="Times New Roman" w:hAnsi="Calibri" w:cs="Calibri"/>
          <w:lang w:eastAsia="en-GB"/>
        </w:rPr>
        <w:t> </w:t>
      </w:r>
    </w:p>
    <w:p w14:paraId="031DF57F" w14:textId="77777777" w:rsidR="003D739E" w:rsidRPr="003D739E" w:rsidRDefault="003D739E" w:rsidP="003D739E">
      <w:pPr>
        <w:spacing w:after="0" w:line="240" w:lineRule="auto"/>
        <w:rPr>
          <w:rFonts w:ascii="Calibri" w:eastAsia="Times New Roman" w:hAnsi="Calibri" w:cs="Calibri"/>
          <w:lang w:eastAsia="en-GB"/>
        </w:rPr>
      </w:pPr>
      <w:r w:rsidRPr="003D739E">
        <w:rPr>
          <w:rFonts w:ascii="Calibri" w:eastAsia="Times New Roman" w:hAnsi="Calibri" w:cs="Calibri"/>
          <w:lang w:eastAsia="en-GB"/>
        </w:rPr>
        <w:t> </w:t>
      </w:r>
    </w:p>
    <w:p w14:paraId="13D1E59A" w14:textId="67342DFE" w:rsidR="003D739E" w:rsidRDefault="003D739E">
      <w:pPr>
        <w:rPr>
          <w:b/>
          <w:bCs/>
        </w:rPr>
      </w:pPr>
      <w:r>
        <w:rPr>
          <w:b/>
          <w:bCs/>
        </w:rPr>
        <w:t xml:space="preserve">Summer tasks </w:t>
      </w:r>
    </w:p>
    <w:p w14:paraId="6A6076FC" w14:textId="4D985F04" w:rsidR="003D739E" w:rsidRDefault="003D739E">
      <w:pPr>
        <w:rPr>
          <w:b/>
          <w:bCs/>
        </w:rPr>
      </w:pPr>
      <w:r>
        <w:rPr>
          <w:b/>
          <w:bCs/>
        </w:rPr>
        <w:t xml:space="preserve">Task 1 – total time: 5 hours </w:t>
      </w:r>
    </w:p>
    <w:p w14:paraId="69820859" w14:textId="70896935" w:rsidR="003D739E" w:rsidRDefault="003D739E">
      <w:r>
        <w:t xml:space="preserve">Watch Andrew Marr’s </w:t>
      </w:r>
      <w:r>
        <w:rPr>
          <w:i/>
          <w:iCs/>
        </w:rPr>
        <w:t xml:space="preserve">A History of Modern Britain </w:t>
      </w:r>
      <w:r>
        <w:t xml:space="preserve">here: </w:t>
      </w:r>
      <w:hyperlink r:id="rId6" w:history="1">
        <w:r w:rsidRPr="00A95D7E">
          <w:rPr>
            <w:rStyle w:val="Hyperlink"/>
          </w:rPr>
          <w:t>https://whs.fireflycloud.net/politics/a-level/summer-preparation</w:t>
        </w:r>
      </w:hyperlink>
      <w:r>
        <w:t xml:space="preserve"> </w:t>
      </w:r>
    </w:p>
    <w:p w14:paraId="41969795" w14:textId="3C1BB815" w:rsidR="003D739E" w:rsidRDefault="003D739E">
      <w:r>
        <w:t xml:space="preserve">Complete the table as you watch the documentary: </w:t>
      </w:r>
    </w:p>
    <w:tbl>
      <w:tblPr>
        <w:tblStyle w:val="TableGrid"/>
        <w:tblW w:w="0" w:type="auto"/>
        <w:tblLook w:val="04A0" w:firstRow="1" w:lastRow="0" w:firstColumn="1" w:lastColumn="0" w:noHBand="0" w:noVBand="1"/>
      </w:tblPr>
      <w:tblGrid>
        <w:gridCol w:w="2335"/>
        <w:gridCol w:w="2256"/>
        <w:gridCol w:w="2091"/>
        <w:gridCol w:w="2334"/>
      </w:tblGrid>
      <w:tr w:rsidR="003D739E" w14:paraId="6C6B6342" w14:textId="77777777" w:rsidTr="003D739E">
        <w:tc>
          <w:tcPr>
            <w:tcW w:w="2335" w:type="dxa"/>
          </w:tcPr>
          <w:p w14:paraId="54D60F03" w14:textId="3B1DE5F7" w:rsidR="003D739E" w:rsidRDefault="003D739E">
            <w:r>
              <w:t>Prime Minister</w:t>
            </w:r>
          </w:p>
        </w:tc>
        <w:tc>
          <w:tcPr>
            <w:tcW w:w="2256" w:type="dxa"/>
          </w:tcPr>
          <w:p w14:paraId="330AC7CC" w14:textId="0E7B4DFD" w:rsidR="003D739E" w:rsidRDefault="003D739E">
            <w:r>
              <w:t>Dates as PM</w:t>
            </w:r>
          </w:p>
        </w:tc>
        <w:tc>
          <w:tcPr>
            <w:tcW w:w="2091" w:type="dxa"/>
          </w:tcPr>
          <w:p w14:paraId="6C95B51A" w14:textId="621CEEE3" w:rsidR="003D739E" w:rsidRDefault="003D739E">
            <w:r>
              <w:t xml:space="preserve">Political Party in power </w:t>
            </w:r>
          </w:p>
        </w:tc>
        <w:tc>
          <w:tcPr>
            <w:tcW w:w="2334" w:type="dxa"/>
          </w:tcPr>
          <w:p w14:paraId="3F9FB18E" w14:textId="131A21F7" w:rsidR="003D739E" w:rsidRDefault="003D739E">
            <w:r>
              <w:t xml:space="preserve">Key features </w:t>
            </w:r>
          </w:p>
        </w:tc>
      </w:tr>
      <w:tr w:rsidR="003D739E" w14:paraId="2C434078" w14:textId="77777777" w:rsidTr="003D739E">
        <w:tc>
          <w:tcPr>
            <w:tcW w:w="2335" w:type="dxa"/>
          </w:tcPr>
          <w:p w14:paraId="6ECBD089" w14:textId="77777777" w:rsidR="003D739E" w:rsidRDefault="003D739E"/>
        </w:tc>
        <w:tc>
          <w:tcPr>
            <w:tcW w:w="2256" w:type="dxa"/>
          </w:tcPr>
          <w:p w14:paraId="1C0C17D3" w14:textId="77777777" w:rsidR="003D739E" w:rsidRDefault="003D739E"/>
        </w:tc>
        <w:tc>
          <w:tcPr>
            <w:tcW w:w="2091" w:type="dxa"/>
          </w:tcPr>
          <w:p w14:paraId="45422253" w14:textId="77777777" w:rsidR="003D739E" w:rsidRDefault="003D739E"/>
        </w:tc>
        <w:tc>
          <w:tcPr>
            <w:tcW w:w="2334" w:type="dxa"/>
          </w:tcPr>
          <w:p w14:paraId="16FABD77" w14:textId="4651A560" w:rsidR="003D739E" w:rsidRDefault="003D739E"/>
        </w:tc>
      </w:tr>
      <w:tr w:rsidR="003D739E" w14:paraId="6F157228" w14:textId="77777777" w:rsidTr="003D739E">
        <w:tc>
          <w:tcPr>
            <w:tcW w:w="2335" w:type="dxa"/>
          </w:tcPr>
          <w:p w14:paraId="2B0D04F3" w14:textId="77777777" w:rsidR="003D739E" w:rsidRDefault="003D739E"/>
        </w:tc>
        <w:tc>
          <w:tcPr>
            <w:tcW w:w="2256" w:type="dxa"/>
          </w:tcPr>
          <w:p w14:paraId="2D83B173" w14:textId="77777777" w:rsidR="003D739E" w:rsidRDefault="003D739E"/>
        </w:tc>
        <w:tc>
          <w:tcPr>
            <w:tcW w:w="2091" w:type="dxa"/>
          </w:tcPr>
          <w:p w14:paraId="4744AD2D" w14:textId="77777777" w:rsidR="003D739E" w:rsidRDefault="003D739E"/>
        </w:tc>
        <w:tc>
          <w:tcPr>
            <w:tcW w:w="2334" w:type="dxa"/>
          </w:tcPr>
          <w:p w14:paraId="303B5415" w14:textId="152BAAD0" w:rsidR="003D739E" w:rsidRDefault="003D739E"/>
        </w:tc>
      </w:tr>
      <w:tr w:rsidR="003D739E" w14:paraId="56EDFF51" w14:textId="77777777" w:rsidTr="003D739E">
        <w:tc>
          <w:tcPr>
            <w:tcW w:w="2335" w:type="dxa"/>
          </w:tcPr>
          <w:p w14:paraId="24C96224" w14:textId="77777777" w:rsidR="003D739E" w:rsidRDefault="003D739E"/>
        </w:tc>
        <w:tc>
          <w:tcPr>
            <w:tcW w:w="2256" w:type="dxa"/>
          </w:tcPr>
          <w:p w14:paraId="5CC6D16C" w14:textId="77777777" w:rsidR="003D739E" w:rsidRDefault="003D739E"/>
        </w:tc>
        <w:tc>
          <w:tcPr>
            <w:tcW w:w="2091" w:type="dxa"/>
          </w:tcPr>
          <w:p w14:paraId="16A06204" w14:textId="77777777" w:rsidR="003D739E" w:rsidRDefault="003D739E"/>
        </w:tc>
        <w:tc>
          <w:tcPr>
            <w:tcW w:w="2334" w:type="dxa"/>
          </w:tcPr>
          <w:p w14:paraId="525D0DFA" w14:textId="30B4795B" w:rsidR="003D739E" w:rsidRDefault="003D739E"/>
        </w:tc>
      </w:tr>
      <w:tr w:rsidR="003D739E" w14:paraId="2D7917C0" w14:textId="77777777" w:rsidTr="003D739E">
        <w:tc>
          <w:tcPr>
            <w:tcW w:w="2335" w:type="dxa"/>
          </w:tcPr>
          <w:p w14:paraId="0368BBEB" w14:textId="77777777" w:rsidR="003D739E" w:rsidRDefault="003D739E"/>
        </w:tc>
        <w:tc>
          <w:tcPr>
            <w:tcW w:w="2256" w:type="dxa"/>
          </w:tcPr>
          <w:p w14:paraId="63FDD2A7" w14:textId="77777777" w:rsidR="003D739E" w:rsidRDefault="003D739E"/>
        </w:tc>
        <w:tc>
          <w:tcPr>
            <w:tcW w:w="2091" w:type="dxa"/>
          </w:tcPr>
          <w:p w14:paraId="342F17A4" w14:textId="77777777" w:rsidR="003D739E" w:rsidRDefault="003D739E"/>
        </w:tc>
        <w:tc>
          <w:tcPr>
            <w:tcW w:w="2334" w:type="dxa"/>
          </w:tcPr>
          <w:p w14:paraId="1B8737EC" w14:textId="21DCF1A5" w:rsidR="003D739E" w:rsidRDefault="003D739E"/>
        </w:tc>
      </w:tr>
      <w:tr w:rsidR="003D739E" w14:paraId="22928F9C" w14:textId="77777777" w:rsidTr="003D739E">
        <w:tc>
          <w:tcPr>
            <w:tcW w:w="2335" w:type="dxa"/>
          </w:tcPr>
          <w:p w14:paraId="1990F160" w14:textId="77777777" w:rsidR="003D739E" w:rsidRDefault="003D739E"/>
        </w:tc>
        <w:tc>
          <w:tcPr>
            <w:tcW w:w="2256" w:type="dxa"/>
          </w:tcPr>
          <w:p w14:paraId="6888B46F" w14:textId="77777777" w:rsidR="003D739E" w:rsidRDefault="003D739E"/>
        </w:tc>
        <w:tc>
          <w:tcPr>
            <w:tcW w:w="2091" w:type="dxa"/>
          </w:tcPr>
          <w:p w14:paraId="69B27B3E" w14:textId="77777777" w:rsidR="003D739E" w:rsidRDefault="003D739E"/>
        </w:tc>
        <w:tc>
          <w:tcPr>
            <w:tcW w:w="2334" w:type="dxa"/>
          </w:tcPr>
          <w:p w14:paraId="5F7EE7E1" w14:textId="0DAABA1C" w:rsidR="003D739E" w:rsidRDefault="003D739E"/>
        </w:tc>
      </w:tr>
      <w:tr w:rsidR="003D739E" w14:paraId="1A241F20" w14:textId="77777777" w:rsidTr="003D739E">
        <w:tc>
          <w:tcPr>
            <w:tcW w:w="2335" w:type="dxa"/>
          </w:tcPr>
          <w:p w14:paraId="6B9C2A96" w14:textId="77777777" w:rsidR="003D739E" w:rsidRDefault="003D739E"/>
        </w:tc>
        <w:tc>
          <w:tcPr>
            <w:tcW w:w="2256" w:type="dxa"/>
          </w:tcPr>
          <w:p w14:paraId="611AB14E" w14:textId="77777777" w:rsidR="003D739E" w:rsidRDefault="003D739E"/>
        </w:tc>
        <w:tc>
          <w:tcPr>
            <w:tcW w:w="2091" w:type="dxa"/>
          </w:tcPr>
          <w:p w14:paraId="4557E6F6" w14:textId="77777777" w:rsidR="003D739E" w:rsidRDefault="003D739E"/>
        </w:tc>
        <w:tc>
          <w:tcPr>
            <w:tcW w:w="2334" w:type="dxa"/>
          </w:tcPr>
          <w:p w14:paraId="5810DE11" w14:textId="7F2EE6C4" w:rsidR="003D739E" w:rsidRDefault="003D739E"/>
        </w:tc>
      </w:tr>
    </w:tbl>
    <w:p w14:paraId="4F42A56F" w14:textId="77777777" w:rsidR="003D739E" w:rsidRDefault="003D739E"/>
    <w:p w14:paraId="0B93A791" w14:textId="77777777" w:rsidR="003D739E" w:rsidRDefault="003D739E" w:rsidP="003D739E">
      <w:r>
        <w:t>What have been the key turning points or changes in British politics since WW2?</w:t>
      </w:r>
    </w:p>
    <w:p w14:paraId="45E4752C" w14:textId="488816D1" w:rsidR="003D739E" w:rsidRDefault="003D739E">
      <w:r>
        <w:t xml:space="preserve">What similarities and differences do you notice between the prime ministers? </w:t>
      </w:r>
    </w:p>
    <w:p w14:paraId="5D2DE1C3" w14:textId="77777777" w:rsidR="003D739E" w:rsidRDefault="003D739E" w:rsidP="003D739E">
      <w:r>
        <w:t xml:space="preserve">What similarities and differences do you notice between the political parties? </w:t>
      </w:r>
    </w:p>
    <w:p w14:paraId="21E4795D" w14:textId="77777777" w:rsidR="003D739E" w:rsidRDefault="003D739E" w:rsidP="003D739E"/>
    <w:p w14:paraId="443049B4" w14:textId="4BF6FECB" w:rsidR="003D739E" w:rsidRDefault="003D739E" w:rsidP="003D739E">
      <w:r>
        <w:rPr>
          <w:b/>
          <w:bCs/>
        </w:rPr>
        <w:t xml:space="preserve">Task 2 - </w:t>
      </w:r>
      <w:r>
        <w:t xml:space="preserve"> </w:t>
      </w:r>
      <w:r w:rsidR="008C63F5" w:rsidRPr="008C63F5">
        <w:rPr>
          <w:b/>
          <w:bCs/>
        </w:rPr>
        <w:t>current affairs</w:t>
      </w:r>
      <w:r w:rsidR="008C63F5">
        <w:t xml:space="preserve"> </w:t>
      </w:r>
    </w:p>
    <w:p w14:paraId="5D9985E4" w14:textId="3A42E47C" w:rsidR="008C63F5" w:rsidRDefault="008C63F5" w:rsidP="003D739E">
      <w:r>
        <w:t xml:space="preserve">This is a little more open ended. I’d like you to pick one news story over the summer and read about the issue in different newspapers (aim for at least 3 across the political spectrum). Be ready to share what you have read and your thoughts about this in a whole class discussion during our first few lessons in September. There are some questions to help you below. </w:t>
      </w:r>
    </w:p>
    <w:p w14:paraId="33443BFE" w14:textId="1664CA52" w:rsidR="008C63F5" w:rsidRDefault="008C63F5" w:rsidP="008C63F5">
      <w:pPr>
        <w:pStyle w:val="ListParagraph"/>
        <w:numPr>
          <w:ilvl w:val="0"/>
          <w:numId w:val="2"/>
        </w:numPr>
      </w:pPr>
      <w:r>
        <w:t xml:space="preserve">BBC news: this is a good starting point to get the gist of a story or issue. </w:t>
      </w:r>
    </w:p>
    <w:p w14:paraId="33B279F1" w14:textId="7AAF3AAA" w:rsidR="008C63F5" w:rsidRDefault="008C63F5" w:rsidP="008C63F5">
      <w:pPr>
        <w:pStyle w:val="ListParagraph"/>
        <w:numPr>
          <w:ilvl w:val="0"/>
          <w:numId w:val="2"/>
        </w:numPr>
      </w:pPr>
      <w:r>
        <w:t xml:space="preserve">The Guardian: this is the more left-wing and liberal of the newspapers. </w:t>
      </w:r>
    </w:p>
    <w:p w14:paraId="2F6A7BED" w14:textId="0999280C" w:rsidR="008C63F5" w:rsidRDefault="008C63F5" w:rsidP="008C63F5">
      <w:pPr>
        <w:pStyle w:val="ListParagraph"/>
        <w:numPr>
          <w:ilvl w:val="0"/>
          <w:numId w:val="2"/>
        </w:numPr>
      </w:pPr>
      <w:r>
        <w:t xml:space="preserve">The Telegraph: often dubbed the ‘Torygraph’, this will give you more of a sense of the right-wing’s perspective. </w:t>
      </w:r>
    </w:p>
    <w:p w14:paraId="53A21685" w14:textId="3735EF7D" w:rsidR="008C63F5" w:rsidRDefault="008C63F5" w:rsidP="008C63F5">
      <w:pPr>
        <w:pStyle w:val="ListParagraph"/>
        <w:numPr>
          <w:ilvl w:val="0"/>
          <w:numId w:val="2"/>
        </w:numPr>
      </w:pPr>
      <w:r>
        <w:t xml:space="preserve">The Times or the Financial Times or the Economist may give you a more centralist perspective. </w:t>
      </w:r>
    </w:p>
    <w:p w14:paraId="7E4E772A" w14:textId="72AC9541" w:rsidR="008C63F5" w:rsidRDefault="008C63F5" w:rsidP="008C63F5">
      <w:pPr>
        <w:pStyle w:val="ListParagraph"/>
        <w:numPr>
          <w:ilvl w:val="0"/>
          <w:numId w:val="2"/>
        </w:numPr>
      </w:pPr>
      <w:r>
        <w:lastRenderedPageBreak/>
        <w:t>It may also be worth dipping into a tabloid paper such as the Sun or the Mirror</w:t>
      </w:r>
      <w:r w:rsidR="006505A5">
        <w:t xml:space="preserve"> as you can see from the second table below, these are the most widely read in the UK. </w:t>
      </w:r>
    </w:p>
    <w:p w14:paraId="61E6D380" w14:textId="7A9F4DA0" w:rsidR="006505A5" w:rsidRDefault="006505A5" w:rsidP="006505A5"/>
    <w:p w14:paraId="4C71F31A" w14:textId="7400D90F" w:rsidR="006505A5" w:rsidRDefault="006505A5" w:rsidP="006505A5">
      <w:r>
        <w:t>Table 1 – for information only – the political leanings of the UK press (taken from YouGov)</w:t>
      </w:r>
    </w:p>
    <w:p w14:paraId="3F6E4E6A" w14:textId="174E3C97" w:rsidR="008C63F5" w:rsidRDefault="008C63F5" w:rsidP="008C63F5">
      <w:r>
        <w:rPr>
          <w:noProof/>
        </w:rPr>
        <w:drawing>
          <wp:inline distT="0" distB="0" distL="0" distR="0" wp14:anchorId="2EC8DE0A" wp14:editId="5BF37B3F">
            <wp:extent cx="5731510" cy="2954655"/>
            <wp:effectExtent l="0" t="0" r="254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7"/>
                    <a:stretch>
                      <a:fillRect/>
                    </a:stretch>
                  </pic:blipFill>
                  <pic:spPr>
                    <a:xfrm>
                      <a:off x="0" y="0"/>
                      <a:ext cx="5731510" cy="2954655"/>
                    </a:xfrm>
                    <a:prstGeom prst="rect">
                      <a:avLst/>
                    </a:prstGeom>
                  </pic:spPr>
                </pic:pic>
              </a:graphicData>
            </a:graphic>
          </wp:inline>
        </w:drawing>
      </w:r>
    </w:p>
    <w:p w14:paraId="2F772940" w14:textId="27931926" w:rsidR="006505A5" w:rsidRDefault="006505A5" w:rsidP="008C63F5">
      <w:r>
        <w:t xml:space="preserve">Table 2 – the circulation of UK newspapers – taken from Wikipedia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61"/>
        <w:gridCol w:w="947"/>
        <w:gridCol w:w="947"/>
        <w:gridCol w:w="966"/>
        <w:gridCol w:w="1121"/>
        <w:gridCol w:w="966"/>
        <w:gridCol w:w="966"/>
        <w:gridCol w:w="966"/>
        <w:gridCol w:w="966"/>
      </w:tblGrid>
      <w:tr w:rsidR="008C63F5" w14:paraId="0F45C8B5"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EAECF0"/>
            <w:tcMar>
              <w:top w:w="40" w:type="dxa"/>
              <w:left w:w="60" w:type="dxa"/>
              <w:bottom w:w="40" w:type="dxa"/>
              <w:right w:w="60" w:type="dxa"/>
            </w:tcMar>
            <w:hideMark/>
          </w:tcPr>
          <w:p w14:paraId="1EFBE0DA" w14:textId="77777777" w:rsidR="008C63F5" w:rsidRDefault="008C63F5">
            <w:pPr>
              <w:pStyle w:val="NormalWeb"/>
              <w:spacing w:before="0" w:beforeAutospacing="0" w:after="0" w:afterAutospacing="0"/>
              <w:jc w:val="center"/>
              <w:rPr>
                <w:rFonts w:ascii="Calibri" w:hAnsi="Calibri"/>
                <w:color w:val="222222"/>
                <w:sz w:val="21"/>
                <w:szCs w:val="21"/>
              </w:rPr>
            </w:pPr>
            <w:r>
              <w:rPr>
                <w:rFonts w:ascii="Calibri" w:hAnsi="Calibri"/>
                <w:b/>
                <w:bCs/>
                <w:color w:val="222222"/>
                <w:sz w:val="21"/>
                <w:szCs w:val="21"/>
              </w:rPr>
              <w:t>Title</w:t>
            </w:r>
          </w:p>
        </w:tc>
        <w:tc>
          <w:tcPr>
            <w:tcW w:w="1511" w:type="dxa"/>
            <w:tcBorders>
              <w:top w:val="single" w:sz="8" w:space="0" w:color="A3A3A3"/>
              <w:left w:val="single" w:sz="8" w:space="0" w:color="A3A3A3"/>
              <w:bottom w:val="single" w:sz="8" w:space="0" w:color="A3A3A3"/>
              <w:right w:val="single" w:sz="8" w:space="0" w:color="A3A3A3"/>
            </w:tcBorders>
            <w:shd w:val="clear" w:color="auto" w:fill="EAECF0"/>
            <w:tcMar>
              <w:top w:w="40" w:type="dxa"/>
              <w:left w:w="60" w:type="dxa"/>
              <w:bottom w:w="40" w:type="dxa"/>
              <w:right w:w="60" w:type="dxa"/>
            </w:tcMar>
            <w:hideMark/>
          </w:tcPr>
          <w:p w14:paraId="3FEDCFC1" w14:textId="77777777" w:rsidR="008C63F5" w:rsidRDefault="008C63F5">
            <w:pPr>
              <w:pStyle w:val="NormalWeb"/>
              <w:spacing w:before="0" w:beforeAutospacing="0" w:after="0" w:afterAutospacing="0"/>
              <w:jc w:val="center"/>
              <w:rPr>
                <w:rFonts w:ascii="Calibri" w:hAnsi="Calibri"/>
              </w:rPr>
            </w:pPr>
            <w:r>
              <w:rPr>
                <w:rFonts w:ascii="Calibri" w:hAnsi="Calibri"/>
                <w:b/>
                <w:bCs/>
                <w:color w:val="222222"/>
                <w:sz w:val="21"/>
                <w:szCs w:val="21"/>
              </w:rPr>
              <w:t>2017</w:t>
            </w:r>
            <w:hyperlink r:id="rId8" w:anchor="cite_note-UK17-8" w:history="1">
              <w:r>
                <w:rPr>
                  <w:rStyle w:val="Hyperlink"/>
                  <w:rFonts w:ascii="Calibri" w:hAnsi="Calibri"/>
                  <w:sz w:val="17"/>
                  <w:szCs w:val="17"/>
                  <w:vertAlign w:val="superscript"/>
                </w:rPr>
                <w:t>[8]</w:t>
              </w:r>
            </w:hyperlink>
          </w:p>
        </w:tc>
        <w:tc>
          <w:tcPr>
            <w:tcW w:w="1270" w:type="dxa"/>
            <w:tcBorders>
              <w:top w:val="single" w:sz="8" w:space="0" w:color="A3A3A3"/>
              <w:left w:val="single" w:sz="8" w:space="0" w:color="A3A3A3"/>
              <w:bottom w:val="single" w:sz="8" w:space="0" w:color="A3A3A3"/>
              <w:right w:val="single" w:sz="8" w:space="0" w:color="A3A3A3"/>
            </w:tcBorders>
            <w:shd w:val="clear" w:color="auto" w:fill="EAECF0"/>
            <w:tcMar>
              <w:top w:w="40" w:type="dxa"/>
              <w:left w:w="60" w:type="dxa"/>
              <w:bottom w:w="40" w:type="dxa"/>
              <w:right w:w="60" w:type="dxa"/>
            </w:tcMar>
            <w:hideMark/>
          </w:tcPr>
          <w:p w14:paraId="214800AC" w14:textId="77777777" w:rsidR="008C63F5" w:rsidRDefault="008C63F5">
            <w:pPr>
              <w:pStyle w:val="NormalWeb"/>
              <w:spacing w:before="0" w:beforeAutospacing="0" w:after="0" w:afterAutospacing="0"/>
              <w:jc w:val="center"/>
              <w:rPr>
                <w:rFonts w:ascii="Calibri" w:hAnsi="Calibri"/>
              </w:rPr>
            </w:pPr>
            <w:r>
              <w:rPr>
                <w:rFonts w:ascii="Calibri" w:hAnsi="Calibri"/>
                <w:b/>
                <w:bCs/>
                <w:color w:val="222222"/>
                <w:sz w:val="21"/>
                <w:szCs w:val="21"/>
              </w:rPr>
              <w:t>2016</w:t>
            </w:r>
            <w:hyperlink r:id="rId9" w:anchor="cite_note-UK16-9" w:history="1">
              <w:r>
                <w:rPr>
                  <w:rStyle w:val="Hyperlink"/>
                  <w:rFonts w:ascii="Calibri" w:hAnsi="Calibri"/>
                  <w:sz w:val="17"/>
                  <w:szCs w:val="17"/>
                  <w:vertAlign w:val="superscript"/>
                </w:rPr>
                <w:t>[9]</w:t>
              </w:r>
            </w:hyperlink>
          </w:p>
        </w:tc>
        <w:tc>
          <w:tcPr>
            <w:tcW w:w="1433" w:type="dxa"/>
            <w:tcBorders>
              <w:top w:val="single" w:sz="8" w:space="0" w:color="A3A3A3"/>
              <w:left w:val="single" w:sz="8" w:space="0" w:color="A3A3A3"/>
              <w:bottom w:val="single" w:sz="8" w:space="0" w:color="A3A3A3"/>
              <w:right w:val="single" w:sz="8" w:space="0" w:color="A3A3A3"/>
            </w:tcBorders>
            <w:shd w:val="clear" w:color="auto" w:fill="EAECF0"/>
            <w:tcMar>
              <w:top w:w="40" w:type="dxa"/>
              <w:left w:w="60" w:type="dxa"/>
              <w:bottom w:w="40" w:type="dxa"/>
              <w:right w:w="60" w:type="dxa"/>
            </w:tcMar>
            <w:hideMark/>
          </w:tcPr>
          <w:p w14:paraId="624E8CFD" w14:textId="77777777" w:rsidR="008C63F5" w:rsidRDefault="008C63F5">
            <w:pPr>
              <w:pStyle w:val="NormalWeb"/>
              <w:spacing w:before="0" w:beforeAutospacing="0" w:after="0" w:afterAutospacing="0"/>
              <w:jc w:val="center"/>
              <w:rPr>
                <w:rFonts w:ascii="Calibri" w:hAnsi="Calibri"/>
              </w:rPr>
            </w:pPr>
            <w:r>
              <w:rPr>
                <w:rFonts w:ascii="Calibri" w:hAnsi="Calibri"/>
                <w:b/>
                <w:bCs/>
                <w:color w:val="222222"/>
                <w:sz w:val="21"/>
                <w:szCs w:val="21"/>
              </w:rPr>
              <w:t>2015</w:t>
            </w:r>
            <w:hyperlink r:id="rId10" w:anchor="cite_note-UK15-10" w:history="1">
              <w:r>
                <w:rPr>
                  <w:rStyle w:val="Hyperlink"/>
                  <w:rFonts w:ascii="Calibri" w:hAnsi="Calibri"/>
                  <w:sz w:val="17"/>
                  <w:szCs w:val="17"/>
                  <w:vertAlign w:val="superscript"/>
                </w:rPr>
                <w:t>[10]</w:t>
              </w:r>
            </w:hyperlink>
          </w:p>
        </w:tc>
        <w:tc>
          <w:tcPr>
            <w:tcW w:w="1299" w:type="dxa"/>
            <w:tcBorders>
              <w:top w:val="single" w:sz="8" w:space="0" w:color="A3A3A3"/>
              <w:left w:val="single" w:sz="8" w:space="0" w:color="A3A3A3"/>
              <w:bottom w:val="single" w:sz="8" w:space="0" w:color="A3A3A3"/>
              <w:right w:val="single" w:sz="8" w:space="0" w:color="A3A3A3"/>
            </w:tcBorders>
            <w:shd w:val="clear" w:color="auto" w:fill="EAECF0"/>
            <w:tcMar>
              <w:top w:w="40" w:type="dxa"/>
              <w:left w:w="60" w:type="dxa"/>
              <w:bottom w:w="40" w:type="dxa"/>
              <w:right w:w="60" w:type="dxa"/>
            </w:tcMar>
            <w:hideMark/>
          </w:tcPr>
          <w:p w14:paraId="7A83C330" w14:textId="77777777" w:rsidR="008C63F5" w:rsidRDefault="008C63F5">
            <w:pPr>
              <w:pStyle w:val="NormalWeb"/>
              <w:spacing w:before="0" w:beforeAutospacing="0" w:after="0" w:afterAutospacing="0"/>
              <w:jc w:val="center"/>
              <w:rPr>
                <w:rFonts w:ascii="Calibri" w:hAnsi="Calibri"/>
              </w:rPr>
            </w:pPr>
            <w:r>
              <w:rPr>
                <w:rFonts w:ascii="Calibri" w:hAnsi="Calibri"/>
                <w:b/>
                <w:bCs/>
                <w:color w:val="222222"/>
                <w:sz w:val="21"/>
                <w:szCs w:val="21"/>
              </w:rPr>
              <w:t>2014</w:t>
            </w:r>
            <w:hyperlink r:id="rId11" w:anchor="cite_note-UK14-11" w:history="1">
              <w:r>
                <w:rPr>
                  <w:rStyle w:val="Hyperlink"/>
                  <w:rFonts w:ascii="Calibri" w:hAnsi="Calibri"/>
                  <w:sz w:val="17"/>
                  <w:szCs w:val="17"/>
                  <w:vertAlign w:val="superscript"/>
                </w:rPr>
                <w:t>[11]</w:t>
              </w:r>
            </w:hyperlink>
          </w:p>
        </w:tc>
        <w:tc>
          <w:tcPr>
            <w:tcW w:w="1125" w:type="dxa"/>
            <w:tcBorders>
              <w:top w:val="single" w:sz="8" w:space="0" w:color="A3A3A3"/>
              <w:left w:val="single" w:sz="8" w:space="0" w:color="A3A3A3"/>
              <w:bottom w:val="single" w:sz="8" w:space="0" w:color="A3A3A3"/>
              <w:right w:val="single" w:sz="8" w:space="0" w:color="A3A3A3"/>
            </w:tcBorders>
            <w:shd w:val="clear" w:color="auto" w:fill="EAECF0"/>
            <w:tcMar>
              <w:top w:w="40" w:type="dxa"/>
              <w:left w:w="60" w:type="dxa"/>
              <w:bottom w:w="40" w:type="dxa"/>
              <w:right w:w="60" w:type="dxa"/>
            </w:tcMar>
            <w:hideMark/>
          </w:tcPr>
          <w:p w14:paraId="2BE3FD41" w14:textId="77777777" w:rsidR="008C63F5" w:rsidRDefault="008C63F5">
            <w:pPr>
              <w:pStyle w:val="NormalWeb"/>
              <w:spacing w:before="0" w:beforeAutospacing="0" w:after="0" w:afterAutospacing="0"/>
              <w:jc w:val="center"/>
              <w:rPr>
                <w:rFonts w:ascii="Calibri" w:hAnsi="Calibri"/>
              </w:rPr>
            </w:pPr>
            <w:r>
              <w:rPr>
                <w:rFonts w:ascii="Calibri" w:hAnsi="Calibri"/>
                <w:b/>
                <w:bCs/>
                <w:color w:val="222222"/>
                <w:sz w:val="21"/>
                <w:szCs w:val="21"/>
              </w:rPr>
              <w:t>2013</w:t>
            </w:r>
            <w:hyperlink r:id="rId12" w:anchor="cite_note-UK13-12" w:history="1">
              <w:r>
                <w:rPr>
                  <w:rStyle w:val="Hyperlink"/>
                  <w:rFonts w:ascii="Calibri" w:hAnsi="Calibri"/>
                  <w:sz w:val="17"/>
                  <w:szCs w:val="17"/>
                  <w:vertAlign w:val="superscript"/>
                </w:rPr>
                <w:t>[12]</w:t>
              </w:r>
            </w:hyperlink>
          </w:p>
        </w:tc>
        <w:tc>
          <w:tcPr>
            <w:tcW w:w="1125" w:type="dxa"/>
            <w:tcBorders>
              <w:top w:val="single" w:sz="8" w:space="0" w:color="A3A3A3"/>
              <w:left w:val="single" w:sz="8" w:space="0" w:color="A3A3A3"/>
              <w:bottom w:val="single" w:sz="8" w:space="0" w:color="A3A3A3"/>
              <w:right w:val="single" w:sz="8" w:space="0" w:color="A3A3A3"/>
            </w:tcBorders>
            <w:shd w:val="clear" w:color="auto" w:fill="EAECF0"/>
            <w:tcMar>
              <w:top w:w="40" w:type="dxa"/>
              <w:left w:w="60" w:type="dxa"/>
              <w:bottom w:w="40" w:type="dxa"/>
              <w:right w:w="60" w:type="dxa"/>
            </w:tcMar>
            <w:hideMark/>
          </w:tcPr>
          <w:p w14:paraId="647760FB" w14:textId="77777777" w:rsidR="008C63F5" w:rsidRDefault="008C63F5">
            <w:pPr>
              <w:pStyle w:val="NormalWeb"/>
              <w:spacing w:before="0" w:beforeAutospacing="0" w:after="0" w:afterAutospacing="0"/>
              <w:jc w:val="center"/>
              <w:rPr>
                <w:rFonts w:ascii="Calibri" w:hAnsi="Calibri"/>
              </w:rPr>
            </w:pPr>
            <w:r>
              <w:rPr>
                <w:rFonts w:ascii="Calibri" w:hAnsi="Calibri"/>
                <w:b/>
                <w:bCs/>
                <w:color w:val="222222"/>
                <w:sz w:val="21"/>
                <w:szCs w:val="21"/>
              </w:rPr>
              <w:t>2012</w:t>
            </w:r>
            <w:hyperlink r:id="rId13" w:anchor="cite_note-UK12-13" w:history="1">
              <w:r>
                <w:rPr>
                  <w:rStyle w:val="Hyperlink"/>
                  <w:rFonts w:ascii="Calibri" w:hAnsi="Calibri"/>
                  <w:sz w:val="17"/>
                  <w:szCs w:val="17"/>
                  <w:vertAlign w:val="superscript"/>
                </w:rPr>
                <w:t>[13]</w:t>
              </w:r>
            </w:hyperlink>
          </w:p>
        </w:tc>
        <w:tc>
          <w:tcPr>
            <w:tcW w:w="1125" w:type="dxa"/>
            <w:tcBorders>
              <w:top w:val="single" w:sz="8" w:space="0" w:color="A3A3A3"/>
              <w:left w:val="single" w:sz="8" w:space="0" w:color="A3A3A3"/>
              <w:bottom w:val="single" w:sz="8" w:space="0" w:color="A3A3A3"/>
              <w:right w:val="single" w:sz="8" w:space="0" w:color="A3A3A3"/>
            </w:tcBorders>
            <w:shd w:val="clear" w:color="auto" w:fill="EAECF0"/>
            <w:tcMar>
              <w:top w:w="40" w:type="dxa"/>
              <w:left w:w="60" w:type="dxa"/>
              <w:bottom w:w="40" w:type="dxa"/>
              <w:right w:w="60" w:type="dxa"/>
            </w:tcMar>
            <w:hideMark/>
          </w:tcPr>
          <w:p w14:paraId="52D06A21" w14:textId="77777777" w:rsidR="008C63F5" w:rsidRDefault="008C63F5">
            <w:pPr>
              <w:pStyle w:val="NormalWeb"/>
              <w:spacing w:before="0" w:beforeAutospacing="0" w:after="0" w:afterAutospacing="0"/>
              <w:jc w:val="center"/>
              <w:rPr>
                <w:rFonts w:ascii="Calibri" w:hAnsi="Calibri"/>
              </w:rPr>
            </w:pPr>
            <w:r>
              <w:rPr>
                <w:rFonts w:ascii="Calibri" w:hAnsi="Calibri"/>
                <w:b/>
                <w:bCs/>
                <w:color w:val="222222"/>
                <w:sz w:val="21"/>
                <w:szCs w:val="21"/>
              </w:rPr>
              <w:t>2011</w:t>
            </w:r>
            <w:hyperlink r:id="rId14" w:anchor="cite_note-UK11-14" w:history="1">
              <w:r>
                <w:rPr>
                  <w:rStyle w:val="Hyperlink"/>
                  <w:rFonts w:ascii="Calibri" w:hAnsi="Calibri"/>
                  <w:sz w:val="17"/>
                  <w:szCs w:val="17"/>
                  <w:vertAlign w:val="superscript"/>
                </w:rPr>
                <w:t>[14]</w:t>
              </w:r>
            </w:hyperlink>
          </w:p>
        </w:tc>
        <w:tc>
          <w:tcPr>
            <w:tcW w:w="1034" w:type="dxa"/>
            <w:tcBorders>
              <w:top w:val="single" w:sz="8" w:space="0" w:color="A3A3A3"/>
              <w:left w:val="single" w:sz="8" w:space="0" w:color="A3A3A3"/>
              <w:bottom w:val="single" w:sz="8" w:space="0" w:color="A3A3A3"/>
              <w:right w:val="single" w:sz="8" w:space="0" w:color="A3A3A3"/>
            </w:tcBorders>
            <w:shd w:val="clear" w:color="auto" w:fill="EAECF0"/>
            <w:tcMar>
              <w:top w:w="40" w:type="dxa"/>
              <w:left w:w="60" w:type="dxa"/>
              <w:bottom w:w="40" w:type="dxa"/>
              <w:right w:w="60" w:type="dxa"/>
            </w:tcMar>
            <w:hideMark/>
          </w:tcPr>
          <w:p w14:paraId="208451E0" w14:textId="77777777" w:rsidR="008C63F5" w:rsidRDefault="008C63F5">
            <w:pPr>
              <w:pStyle w:val="NormalWeb"/>
              <w:spacing w:before="0" w:beforeAutospacing="0" w:after="0" w:afterAutospacing="0"/>
              <w:jc w:val="center"/>
              <w:rPr>
                <w:rFonts w:ascii="Calibri" w:hAnsi="Calibri"/>
              </w:rPr>
            </w:pPr>
            <w:r>
              <w:rPr>
                <w:rFonts w:ascii="Calibri" w:hAnsi="Calibri"/>
                <w:b/>
                <w:bCs/>
                <w:color w:val="222222"/>
                <w:sz w:val="21"/>
                <w:szCs w:val="21"/>
              </w:rPr>
              <w:t>2010</w:t>
            </w:r>
            <w:hyperlink r:id="rId15" w:anchor="cite_note-UK10a-15" w:history="1">
              <w:r>
                <w:rPr>
                  <w:rStyle w:val="Hyperlink"/>
                  <w:rFonts w:ascii="Calibri" w:hAnsi="Calibri"/>
                  <w:sz w:val="17"/>
                  <w:szCs w:val="17"/>
                  <w:vertAlign w:val="superscript"/>
                </w:rPr>
                <w:t>[15]</w:t>
              </w:r>
            </w:hyperlink>
            <w:hyperlink r:id="rId16" w:anchor="cite_note-UK10b-16" w:history="1">
              <w:r>
                <w:rPr>
                  <w:rStyle w:val="Hyperlink"/>
                  <w:rFonts w:ascii="Calibri" w:hAnsi="Calibri"/>
                  <w:sz w:val="17"/>
                  <w:szCs w:val="17"/>
                  <w:vertAlign w:val="superscript"/>
                </w:rPr>
                <w:t>[16]</w:t>
              </w:r>
            </w:hyperlink>
          </w:p>
        </w:tc>
      </w:tr>
      <w:tr w:rsidR="008C63F5" w14:paraId="058AA58C"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331826D" w14:textId="77777777" w:rsidR="008C63F5" w:rsidRDefault="00FD2C06">
            <w:pPr>
              <w:pStyle w:val="NormalWeb"/>
              <w:spacing w:before="0" w:beforeAutospacing="0" w:after="0" w:afterAutospacing="0"/>
              <w:rPr>
                <w:rFonts w:ascii="Calibri" w:hAnsi="Calibri"/>
              </w:rPr>
            </w:pPr>
            <w:hyperlink r:id="rId17" w:history="1">
              <w:r w:rsidR="008C63F5">
                <w:rPr>
                  <w:rStyle w:val="Hyperlink"/>
                  <w:rFonts w:ascii="Calibri" w:hAnsi="Calibri"/>
                  <w:i/>
                  <w:iCs/>
                  <w:sz w:val="21"/>
                  <w:szCs w:val="21"/>
                </w:rPr>
                <w:t>The Sun</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D654BB1"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1,666,715</w:t>
            </w:r>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21592B4"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1,787,096</w:t>
            </w:r>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20A9E639"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1,978,702</w:t>
            </w:r>
          </w:p>
        </w:tc>
        <w:tc>
          <w:tcPr>
            <w:tcW w:w="129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0F1E296"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2,213,659</w:t>
            </w:r>
          </w:p>
        </w:tc>
        <w:tc>
          <w:tcPr>
            <w:tcW w:w="115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A8E7214"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2,409,811</w:t>
            </w:r>
          </w:p>
        </w:tc>
        <w:tc>
          <w:tcPr>
            <w:tcW w:w="115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5BB3E15"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2,582,301</w:t>
            </w:r>
          </w:p>
        </w:tc>
        <w:tc>
          <w:tcPr>
            <w:tcW w:w="115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B499D26"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3,001,822</w:t>
            </w:r>
          </w:p>
        </w:tc>
        <w:tc>
          <w:tcPr>
            <w:tcW w:w="1034"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221E7567"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3,006,565</w:t>
            </w:r>
          </w:p>
        </w:tc>
      </w:tr>
      <w:tr w:rsidR="008C63F5" w14:paraId="1D7488E6"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2FD9705" w14:textId="77777777" w:rsidR="008C63F5" w:rsidRDefault="00FD2C06">
            <w:pPr>
              <w:pStyle w:val="NormalWeb"/>
              <w:spacing w:before="0" w:beforeAutospacing="0" w:after="0" w:afterAutospacing="0"/>
              <w:rPr>
                <w:rFonts w:ascii="Calibri" w:hAnsi="Calibri"/>
              </w:rPr>
            </w:pPr>
            <w:hyperlink r:id="rId18" w:history="1">
              <w:r w:rsidR="008C63F5">
                <w:rPr>
                  <w:rStyle w:val="Hyperlink"/>
                  <w:rFonts w:ascii="Calibri" w:hAnsi="Calibri"/>
                  <w:i/>
                  <w:iCs/>
                  <w:sz w:val="21"/>
                  <w:szCs w:val="21"/>
                </w:rPr>
                <w:t>Daily Mail</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5976645"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1,511,357</w:t>
            </w:r>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C3B3B88"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1,589,471</w:t>
            </w:r>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767C1C5"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1,688,727</w:t>
            </w:r>
          </w:p>
        </w:tc>
        <w:tc>
          <w:tcPr>
            <w:tcW w:w="129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2819BF4"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1,780,565</w:t>
            </w:r>
          </w:p>
        </w:tc>
        <w:tc>
          <w:tcPr>
            <w:tcW w:w="115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1489D03"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1,863,151</w:t>
            </w:r>
          </w:p>
        </w:tc>
        <w:tc>
          <w:tcPr>
            <w:tcW w:w="115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29BC2680"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1,945,496</w:t>
            </w:r>
          </w:p>
        </w:tc>
        <w:tc>
          <w:tcPr>
            <w:tcW w:w="115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21DCEFF"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2,136,568</w:t>
            </w:r>
          </w:p>
        </w:tc>
        <w:tc>
          <w:tcPr>
            <w:tcW w:w="1034"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C9AE5F4"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2,120,347</w:t>
            </w:r>
          </w:p>
        </w:tc>
      </w:tr>
      <w:tr w:rsidR="008C63F5" w14:paraId="655977A2"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AB4AF6E" w14:textId="77777777" w:rsidR="008C63F5" w:rsidRDefault="00FD2C06">
            <w:pPr>
              <w:pStyle w:val="NormalWeb"/>
              <w:spacing w:before="0" w:beforeAutospacing="0" w:after="0" w:afterAutospacing="0"/>
              <w:rPr>
                <w:rFonts w:ascii="Calibri" w:hAnsi="Calibri"/>
              </w:rPr>
            </w:pPr>
            <w:hyperlink r:id="rId19" w:history="1">
              <w:r w:rsidR="008C63F5">
                <w:rPr>
                  <w:rStyle w:val="Hyperlink"/>
                  <w:rFonts w:ascii="Calibri" w:hAnsi="Calibri"/>
                  <w:i/>
                  <w:iCs/>
                  <w:sz w:val="21"/>
                  <w:szCs w:val="21"/>
                </w:rPr>
                <w:t>Metro</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20BADA91"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1,476,956</w:t>
            </w:r>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B5FAAB8"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1,348,033</w:t>
            </w:r>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025179A"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w:t>
            </w:r>
          </w:p>
        </w:tc>
        <w:tc>
          <w:tcPr>
            <w:tcW w:w="1326"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A076915" w14:textId="77777777" w:rsidR="008C63F5" w:rsidRDefault="008C63F5">
            <w:pPr>
              <w:pStyle w:val="NormalWeb"/>
              <w:spacing w:before="0" w:beforeAutospacing="0" w:after="0" w:afterAutospacing="0"/>
              <w:rPr>
                <w:rFonts w:ascii="Calibri" w:hAnsi="Calibri"/>
              </w:rPr>
            </w:pPr>
            <w:r>
              <w:rPr>
                <w:rFonts w:ascii="Calibri" w:hAnsi="Calibri"/>
                <w:color w:val="222222"/>
                <w:sz w:val="21"/>
                <w:szCs w:val="21"/>
              </w:rPr>
              <w:t>1,362,893</w:t>
            </w:r>
            <w:hyperlink r:id="rId20" w:anchor="cite_note-17" w:history="1">
              <w:r>
                <w:rPr>
                  <w:rStyle w:val="Hyperlink"/>
                  <w:rFonts w:ascii="Calibri" w:hAnsi="Calibri"/>
                  <w:sz w:val="17"/>
                  <w:szCs w:val="17"/>
                  <w:vertAlign w:val="superscript"/>
                </w:rPr>
                <w:t>[17]</w:t>
              </w:r>
            </w:hyperlink>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95700F3"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79CC5E90"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054B6EB"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w:t>
            </w:r>
          </w:p>
        </w:tc>
        <w:tc>
          <w:tcPr>
            <w:tcW w:w="867"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CFA31E8"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w:t>
            </w:r>
          </w:p>
        </w:tc>
      </w:tr>
      <w:tr w:rsidR="008C63F5" w14:paraId="24E5B795"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44F6056" w14:textId="77777777" w:rsidR="008C63F5" w:rsidRDefault="00FD2C06">
            <w:pPr>
              <w:pStyle w:val="NormalWeb"/>
              <w:spacing w:before="0" w:beforeAutospacing="0" w:after="0" w:afterAutospacing="0"/>
              <w:rPr>
                <w:rFonts w:ascii="Calibri" w:hAnsi="Calibri"/>
              </w:rPr>
            </w:pPr>
            <w:hyperlink r:id="rId21" w:history="1">
              <w:r w:rsidR="008C63F5">
                <w:rPr>
                  <w:rStyle w:val="Hyperlink"/>
                  <w:rFonts w:ascii="Calibri" w:hAnsi="Calibri"/>
                  <w:i/>
                  <w:iCs/>
                  <w:sz w:val="21"/>
                  <w:szCs w:val="21"/>
                </w:rPr>
                <w:t>Evening Standard</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42F9EF4"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887,253</w:t>
            </w:r>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1F1DD12"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898,407</w:t>
            </w:r>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6BABAA2" w14:textId="77777777" w:rsidR="008C63F5" w:rsidRDefault="008C63F5">
            <w:pPr>
              <w:pStyle w:val="NormalWeb"/>
              <w:spacing w:before="0" w:beforeAutospacing="0" w:after="0" w:afterAutospacing="0"/>
              <w:rPr>
                <w:rFonts w:ascii="Calibri" w:hAnsi="Calibri"/>
              </w:rPr>
            </w:pPr>
            <w:r>
              <w:rPr>
                <w:rFonts w:ascii="Calibri" w:hAnsi="Calibri"/>
                <w:color w:val="222222"/>
                <w:sz w:val="21"/>
                <w:szCs w:val="21"/>
              </w:rPr>
              <w:t>877,532</w:t>
            </w:r>
            <w:hyperlink r:id="rId22" w:anchor="cite_note-18" w:history="1">
              <w:r>
                <w:rPr>
                  <w:rStyle w:val="Hyperlink"/>
                  <w:rFonts w:ascii="Calibri" w:hAnsi="Calibri"/>
                  <w:sz w:val="17"/>
                  <w:szCs w:val="17"/>
                  <w:vertAlign w:val="superscript"/>
                </w:rPr>
                <w:t>[18]</w:t>
              </w:r>
            </w:hyperlink>
          </w:p>
        </w:tc>
        <w:tc>
          <w:tcPr>
            <w:tcW w:w="129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4968A14" w14:textId="77777777" w:rsidR="008C63F5" w:rsidRDefault="008C63F5">
            <w:pPr>
              <w:pStyle w:val="NormalWeb"/>
              <w:spacing w:before="0" w:beforeAutospacing="0" w:after="0" w:afterAutospacing="0"/>
              <w:rPr>
                <w:rFonts w:ascii="Calibri" w:hAnsi="Calibri"/>
              </w:rPr>
            </w:pPr>
            <w:r>
              <w:rPr>
                <w:rFonts w:ascii="Calibri" w:hAnsi="Calibri"/>
                <w:color w:val="222222"/>
                <w:sz w:val="21"/>
                <w:szCs w:val="21"/>
              </w:rPr>
              <w:t>805,309</w:t>
            </w:r>
            <w:hyperlink r:id="rId23" w:anchor="cite_note-19" w:history="1">
              <w:r>
                <w:rPr>
                  <w:rStyle w:val="Hyperlink"/>
                  <w:rFonts w:ascii="Calibri" w:hAnsi="Calibri"/>
                  <w:sz w:val="17"/>
                  <w:szCs w:val="17"/>
                  <w:vertAlign w:val="superscript"/>
                </w:rPr>
                <w:t>[19]</w:t>
              </w:r>
            </w:hyperlink>
          </w:p>
        </w:tc>
        <w:tc>
          <w:tcPr>
            <w:tcW w:w="115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E3C0811" w14:textId="77777777" w:rsidR="008C63F5" w:rsidRDefault="008C63F5">
            <w:pPr>
              <w:pStyle w:val="NormalWeb"/>
              <w:spacing w:before="0" w:beforeAutospacing="0" w:after="0" w:afterAutospacing="0"/>
              <w:rPr>
                <w:rFonts w:ascii="Calibri" w:hAnsi="Calibri"/>
              </w:rPr>
            </w:pPr>
            <w:r>
              <w:rPr>
                <w:rFonts w:ascii="Calibri" w:hAnsi="Calibri"/>
                <w:color w:val="222222"/>
                <w:sz w:val="21"/>
                <w:szCs w:val="21"/>
              </w:rPr>
              <w:t>695,645</w:t>
            </w:r>
            <w:hyperlink r:id="rId24" w:anchor="cite_note-20" w:history="1">
              <w:r>
                <w:rPr>
                  <w:rStyle w:val="Hyperlink"/>
                  <w:rFonts w:ascii="Calibri" w:hAnsi="Calibri"/>
                  <w:sz w:val="17"/>
                  <w:szCs w:val="17"/>
                  <w:vertAlign w:val="superscript"/>
                </w:rPr>
                <w:t>[20]</w:t>
              </w:r>
            </w:hyperlink>
          </w:p>
        </w:tc>
        <w:tc>
          <w:tcPr>
            <w:tcW w:w="115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00E561B" w14:textId="77777777" w:rsidR="008C63F5" w:rsidRDefault="008C63F5">
            <w:pPr>
              <w:pStyle w:val="NormalWeb"/>
              <w:spacing w:before="0" w:beforeAutospacing="0" w:after="0" w:afterAutospacing="0"/>
              <w:rPr>
                <w:rFonts w:ascii="Calibri" w:hAnsi="Calibri"/>
              </w:rPr>
            </w:pPr>
            <w:r>
              <w:rPr>
                <w:rFonts w:ascii="Calibri" w:hAnsi="Calibri"/>
                <w:color w:val="222222"/>
                <w:sz w:val="21"/>
                <w:szCs w:val="21"/>
              </w:rPr>
              <w:t>699,368</w:t>
            </w:r>
            <w:hyperlink r:id="rId25" w:anchor="cite_note-21" w:history="1">
              <w:r>
                <w:rPr>
                  <w:rStyle w:val="Hyperlink"/>
                  <w:rFonts w:ascii="Calibri" w:hAnsi="Calibri"/>
                  <w:sz w:val="17"/>
                  <w:szCs w:val="17"/>
                  <w:vertAlign w:val="superscript"/>
                </w:rPr>
                <w:t>[21]</w:t>
              </w:r>
            </w:hyperlink>
          </w:p>
        </w:tc>
        <w:tc>
          <w:tcPr>
            <w:tcW w:w="115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10A3329" w14:textId="77777777" w:rsidR="008C63F5" w:rsidRDefault="008C63F5">
            <w:pPr>
              <w:pStyle w:val="NormalWeb"/>
              <w:spacing w:before="0" w:beforeAutospacing="0" w:after="0" w:afterAutospacing="0"/>
              <w:rPr>
                <w:rFonts w:ascii="Calibri" w:hAnsi="Calibri"/>
              </w:rPr>
            </w:pPr>
            <w:r>
              <w:rPr>
                <w:rFonts w:ascii="Calibri" w:hAnsi="Calibri"/>
                <w:color w:val="222222"/>
                <w:sz w:val="21"/>
                <w:szCs w:val="21"/>
              </w:rPr>
              <w:t>704,008</w:t>
            </w:r>
            <w:hyperlink r:id="rId26" w:anchor="cite_note-22" w:history="1">
              <w:r>
                <w:rPr>
                  <w:rStyle w:val="Hyperlink"/>
                  <w:rFonts w:ascii="Calibri" w:hAnsi="Calibri"/>
                  <w:sz w:val="17"/>
                  <w:szCs w:val="17"/>
                  <w:vertAlign w:val="superscript"/>
                </w:rPr>
                <w:t>[22]</w:t>
              </w:r>
            </w:hyperlink>
          </w:p>
        </w:tc>
        <w:tc>
          <w:tcPr>
            <w:tcW w:w="1034"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7F596E34" w14:textId="77777777" w:rsidR="008C63F5" w:rsidRDefault="008C63F5">
            <w:pPr>
              <w:pStyle w:val="NormalWeb"/>
              <w:spacing w:before="0" w:beforeAutospacing="0" w:after="0" w:afterAutospacing="0"/>
              <w:rPr>
                <w:rFonts w:ascii="Calibri" w:hAnsi="Calibri"/>
              </w:rPr>
            </w:pPr>
            <w:r>
              <w:rPr>
                <w:rFonts w:ascii="Calibri" w:hAnsi="Calibri"/>
                <w:color w:val="222222"/>
                <w:sz w:val="21"/>
                <w:szCs w:val="21"/>
              </w:rPr>
              <w:t>601,960</w:t>
            </w:r>
            <w:hyperlink r:id="rId27" w:anchor="cite_note-news10-23" w:history="1">
              <w:r>
                <w:rPr>
                  <w:rStyle w:val="Hyperlink"/>
                  <w:rFonts w:ascii="Calibri" w:hAnsi="Calibri"/>
                  <w:sz w:val="17"/>
                  <w:szCs w:val="17"/>
                  <w:vertAlign w:val="superscript"/>
                </w:rPr>
                <w:t>[23]</w:t>
              </w:r>
            </w:hyperlink>
          </w:p>
        </w:tc>
      </w:tr>
      <w:tr w:rsidR="008C63F5" w14:paraId="032EDEDC"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BC0835B" w14:textId="77777777" w:rsidR="008C63F5" w:rsidRDefault="00FD2C06">
            <w:pPr>
              <w:pStyle w:val="NormalWeb"/>
              <w:spacing w:before="0" w:beforeAutospacing="0" w:after="0" w:afterAutospacing="0"/>
              <w:rPr>
                <w:rFonts w:ascii="Calibri" w:hAnsi="Calibri"/>
              </w:rPr>
            </w:pPr>
            <w:hyperlink r:id="rId28" w:history="1">
              <w:r w:rsidR="008C63F5">
                <w:rPr>
                  <w:rStyle w:val="Hyperlink"/>
                  <w:rFonts w:ascii="Calibri" w:hAnsi="Calibri"/>
                  <w:i/>
                  <w:iCs/>
                  <w:sz w:val="21"/>
                  <w:szCs w:val="21"/>
                </w:rPr>
                <w:t>Daily Mirror</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37C04B0"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724,888</w:t>
            </w:r>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7CCAA7C"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809,147</w:t>
            </w:r>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1B502A8"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922,235</w:t>
            </w:r>
          </w:p>
        </w:tc>
        <w:tc>
          <w:tcPr>
            <w:tcW w:w="129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2833B5EF"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992,256</w:t>
            </w:r>
          </w:p>
        </w:tc>
        <w:tc>
          <w:tcPr>
            <w:tcW w:w="115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2D74F90"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1,058,488</w:t>
            </w:r>
          </w:p>
        </w:tc>
        <w:tc>
          <w:tcPr>
            <w:tcW w:w="115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79143AEC"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1,102,810</w:t>
            </w:r>
          </w:p>
        </w:tc>
        <w:tc>
          <w:tcPr>
            <w:tcW w:w="115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8257A5B"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1,194,097</w:t>
            </w:r>
          </w:p>
        </w:tc>
        <w:tc>
          <w:tcPr>
            <w:tcW w:w="1034"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70D3AA08"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1,218,425</w:t>
            </w:r>
          </w:p>
        </w:tc>
      </w:tr>
      <w:tr w:rsidR="008C63F5" w14:paraId="63875FBF"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8284B67" w14:textId="77777777" w:rsidR="008C63F5" w:rsidRDefault="00FD2C06">
            <w:pPr>
              <w:pStyle w:val="NormalWeb"/>
              <w:spacing w:before="0" w:beforeAutospacing="0" w:after="0" w:afterAutospacing="0"/>
              <w:rPr>
                <w:rFonts w:ascii="Calibri" w:hAnsi="Calibri"/>
              </w:rPr>
            </w:pPr>
            <w:hyperlink r:id="rId29" w:history="1">
              <w:r w:rsidR="008C63F5">
                <w:rPr>
                  <w:rStyle w:val="Hyperlink"/>
                  <w:rFonts w:ascii="Calibri" w:hAnsi="Calibri"/>
                  <w:i/>
                  <w:iCs/>
                  <w:sz w:val="21"/>
                  <w:szCs w:val="21"/>
                </w:rPr>
                <w:t>Daily Telegraph</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7CE19212"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472,258</w:t>
            </w:r>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74ADC3B5"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472,033</w:t>
            </w:r>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939EAAB"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494,675</w:t>
            </w:r>
          </w:p>
        </w:tc>
        <w:tc>
          <w:tcPr>
            <w:tcW w:w="129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DEC7BF6"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544,546</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45C5E0B"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555,817</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6907F05"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578,774</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065D767"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651,184</w:t>
            </w:r>
          </w:p>
        </w:tc>
        <w:tc>
          <w:tcPr>
            <w:tcW w:w="89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E057C88"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691,128</w:t>
            </w:r>
          </w:p>
        </w:tc>
      </w:tr>
      <w:tr w:rsidR="008C63F5" w14:paraId="48769AA3"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B71036B" w14:textId="77777777" w:rsidR="008C63F5" w:rsidRDefault="00FD2C06">
            <w:pPr>
              <w:pStyle w:val="NormalWeb"/>
              <w:spacing w:before="0" w:beforeAutospacing="0" w:after="0" w:afterAutospacing="0"/>
              <w:rPr>
                <w:rFonts w:ascii="Calibri" w:hAnsi="Calibri"/>
              </w:rPr>
            </w:pPr>
            <w:hyperlink r:id="rId30" w:history="1">
              <w:r w:rsidR="008C63F5">
                <w:rPr>
                  <w:rStyle w:val="Hyperlink"/>
                  <w:rFonts w:ascii="Calibri" w:hAnsi="Calibri"/>
                  <w:i/>
                  <w:iCs/>
                  <w:sz w:val="21"/>
                  <w:szCs w:val="21"/>
                </w:rPr>
                <w:t>The Times</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99D0254"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451,261</w:t>
            </w:r>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76F1DEB"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404,155</w:t>
            </w:r>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CDB8C33"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396,621</w:t>
            </w:r>
          </w:p>
        </w:tc>
        <w:tc>
          <w:tcPr>
            <w:tcW w:w="129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D9E5379"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384,304</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DF525B8"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399,339</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0B4D8BD"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397,549</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4EB9CC8"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457,250</w:t>
            </w:r>
          </w:p>
        </w:tc>
        <w:tc>
          <w:tcPr>
            <w:tcW w:w="89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DEA817F"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508,250</w:t>
            </w:r>
          </w:p>
        </w:tc>
      </w:tr>
      <w:tr w:rsidR="008C63F5" w14:paraId="110DB74A"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9172D38" w14:textId="77777777" w:rsidR="008C63F5" w:rsidRDefault="00FD2C06">
            <w:pPr>
              <w:pStyle w:val="NormalWeb"/>
              <w:spacing w:before="0" w:beforeAutospacing="0" w:after="0" w:afterAutospacing="0"/>
              <w:rPr>
                <w:rFonts w:ascii="Calibri" w:hAnsi="Calibri"/>
              </w:rPr>
            </w:pPr>
            <w:hyperlink r:id="rId31" w:history="1">
              <w:r w:rsidR="008C63F5">
                <w:rPr>
                  <w:rStyle w:val="Hyperlink"/>
                  <w:rFonts w:ascii="Calibri" w:hAnsi="Calibri"/>
                  <w:i/>
                  <w:iCs/>
                  <w:sz w:val="21"/>
                  <w:szCs w:val="21"/>
                </w:rPr>
                <w:t>Daily Star</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92E7431"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443,452</w:t>
            </w:r>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62C5424"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470,369</w:t>
            </w:r>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DA4C8D6"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425,246</w:t>
            </w:r>
          </w:p>
        </w:tc>
        <w:tc>
          <w:tcPr>
            <w:tcW w:w="129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5B998D3"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489,067</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7C28C3BF"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535,957</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2EA6235"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617,082</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4C673C8"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734,311</w:t>
            </w:r>
          </w:p>
        </w:tc>
        <w:tc>
          <w:tcPr>
            <w:tcW w:w="89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C54820B"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779,376</w:t>
            </w:r>
          </w:p>
        </w:tc>
      </w:tr>
      <w:tr w:rsidR="008C63F5" w14:paraId="7EE8D366"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63D5CCF" w14:textId="77777777" w:rsidR="008C63F5" w:rsidRDefault="00FD2C06">
            <w:pPr>
              <w:pStyle w:val="NormalWeb"/>
              <w:spacing w:before="0" w:beforeAutospacing="0" w:after="0" w:afterAutospacing="0"/>
              <w:rPr>
                <w:rFonts w:ascii="Calibri" w:hAnsi="Calibri"/>
              </w:rPr>
            </w:pPr>
            <w:hyperlink r:id="rId32" w:history="1">
              <w:r w:rsidR="008C63F5">
                <w:rPr>
                  <w:rStyle w:val="Hyperlink"/>
                  <w:rFonts w:ascii="Calibri" w:hAnsi="Calibri"/>
                  <w:i/>
                  <w:iCs/>
                  <w:sz w:val="21"/>
                  <w:szCs w:val="21"/>
                </w:rPr>
                <w:t>Daily Express</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B1E639E"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392,526</w:t>
            </w:r>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27E065E3"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408,700</w:t>
            </w:r>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6B185DC"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457,914</w:t>
            </w:r>
          </w:p>
        </w:tc>
        <w:tc>
          <w:tcPr>
            <w:tcW w:w="129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369454E"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500,473</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89488E5"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529,648</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5547E93"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577,543</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588AEE3"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639,875</w:t>
            </w:r>
          </w:p>
        </w:tc>
        <w:tc>
          <w:tcPr>
            <w:tcW w:w="89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7A9FA00"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674,640</w:t>
            </w:r>
          </w:p>
        </w:tc>
      </w:tr>
      <w:tr w:rsidR="008C63F5" w14:paraId="0BC48A11"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502E47E" w14:textId="77777777" w:rsidR="008C63F5" w:rsidRDefault="00FD2C06">
            <w:pPr>
              <w:pStyle w:val="NormalWeb"/>
              <w:spacing w:before="0" w:beforeAutospacing="0" w:after="0" w:afterAutospacing="0"/>
              <w:rPr>
                <w:rFonts w:ascii="Calibri" w:hAnsi="Calibri"/>
              </w:rPr>
            </w:pPr>
            <w:hyperlink r:id="rId33" w:history="1">
              <w:r w:rsidR="008C63F5">
                <w:rPr>
                  <w:rStyle w:val="Hyperlink"/>
                  <w:rFonts w:ascii="Calibri" w:hAnsi="Calibri"/>
                  <w:i/>
                  <w:iCs/>
                  <w:sz w:val="21"/>
                  <w:szCs w:val="21"/>
                </w:rPr>
                <w:t>i</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B049A1B"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266,768</w:t>
            </w:r>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A98B99B"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271,859</w:t>
            </w:r>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701520D5"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280,351</w:t>
            </w:r>
          </w:p>
        </w:tc>
        <w:tc>
          <w:tcPr>
            <w:tcW w:w="129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75998E0D"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298,266</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EEB8089"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293,946</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BAECC54"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264,432</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BE19413"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133,472</w:t>
            </w:r>
          </w:p>
        </w:tc>
        <w:tc>
          <w:tcPr>
            <w:tcW w:w="88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7FA6368"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i/>
                <w:iCs/>
                <w:color w:val="222222"/>
                <w:sz w:val="21"/>
                <w:szCs w:val="21"/>
              </w:rPr>
              <w:t>N/A</w:t>
            </w:r>
          </w:p>
        </w:tc>
      </w:tr>
      <w:tr w:rsidR="008C63F5" w14:paraId="1DF6831D"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DF15644" w14:textId="77777777" w:rsidR="008C63F5" w:rsidRDefault="00FD2C06">
            <w:pPr>
              <w:pStyle w:val="NormalWeb"/>
              <w:spacing w:before="0" w:beforeAutospacing="0" w:after="0" w:afterAutospacing="0"/>
              <w:rPr>
                <w:rFonts w:ascii="Calibri" w:hAnsi="Calibri"/>
              </w:rPr>
            </w:pPr>
            <w:hyperlink r:id="rId34" w:history="1">
              <w:r w:rsidR="008C63F5">
                <w:rPr>
                  <w:rStyle w:val="Hyperlink"/>
                  <w:rFonts w:ascii="Calibri" w:hAnsi="Calibri"/>
                  <w:i/>
                  <w:iCs/>
                  <w:sz w:val="21"/>
                  <w:szCs w:val="21"/>
                </w:rPr>
                <w:t>Financial Times</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7E8728FE"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188,924</w:t>
            </w:r>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223CA49E"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198,237</w:t>
            </w:r>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B83FD1F"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219,444</w:t>
            </w:r>
          </w:p>
        </w:tc>
        <w:tc>
          <w:tcPr>
            <w:tcW w:w="129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19238D2"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234,193</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19AB0B9"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275,375</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67A7A47"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316,493</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3B1E42B"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383,067</w:t>
            </w:r>
          </w:p>
        </w:tc>
        <w:tc>
          <w:tcPr>
            <w:tcW w:w="89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A8AE816"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390,315</w:t>
            </w:r>
          </w:p>
        </w:tc>
      </w:tr>
      <w:tr w:rsidR="008C63F5" w14:paraId="076643F3"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510B153" w14:textId="77777777" w:rsidR="008C63F5" w:rsidRDefault="00FD2C06">
            <w:pPr>
              <w:pStyle w:val="NormalWeb"/>
              <w:spacing w:before="0" w:beforeAutospacing="0" w:after="0" w:afterAutospacing="0"/>
              <w:rPr>
                <w:rFonts w:ascii="Calibri" w:hAnsi="Calibri"/>
              </w:rPr>
            </w:pPr>
            <w:hyperlink r:id="rId35" w:history="1">
              <w:r w:rsidR="008C63F5">
                <w:rPr>
                  <w:rStyle w:val="Hyperlink"/>
                  <w:rFonts w:ascii="Calibri" w:hAnsi="Calibri"/>
                  <w:i/>
                  <w:iCs/>
                  <w:sz w:val="21"/>
                  <w:szCs w:val="21"/>
                </w:rPr>
                <w:t>The Guardian</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C6F8310"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156,756</w:t>
            </w:r>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D03C259"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164,163</w:t>
            </w:r>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4439963"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185,429</w:t>
            </w:r>
          </w:p>
        </w:tc>
        <w:tc>
          <w:tcPr>
            <w:tcW w:w="129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206048A1"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207,958</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28CEFDEA"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204,440</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27EFC10B"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215,988</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3CD7DF7"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279,308</w:t>
            </w:r>
          </w:p>
        </w:tc>
        <w:tc>
          <w:tcPr>
            <w:tcW w:w="89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D6644B2"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302,285</w:t>
            </w:r>
          </w:p>
        </w:tc>
      </w:tr>
      <w:tr w:rsidR="008C63F5" w14:paraId="5545D04B"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79496850" w14:textId="77777777" w:rsidR="008C63F5" w:rsidRDefault="00FD2C06">
            <w:pPr>
              <w:pStyle w:val="NormalWeb"/>
              <w:spacing w:before="0" w:beforeAutospacing="0" w:after="0" w:afterAutospacing="0"/>
              <w:rPr>
                <w:rFonts w:ascii="Calibri" w:hAnsi="Calibri"/>
              </w:rPr>
            </w:pPr>
            <w:hyperlink r:id="rId36" w:history="1">
              <w:r w:rsidR="008C63F5">
                <w:rPr>
                  <w:rStyle w:val="Hyperlink"/>
                  <w:rFonts w:ascii="Calibri" w:hAnsi="Calibri"/>
                  <w:i/>
                  <w:iCs/>
                  <w:sz w:val="21"/>
                  <w:szCs w:val="21"/>
                </w:rPr>
                <w:t>Daily Record</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033B742"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155,772</w:t>
            </w:r>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2B0A0B8F"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176,892</w:t>
            </w:r>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B6A49B6"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203,725</w:t>
            </w:r>
          </w:p>
        </w:tc>
        <w:tc>
          <w:tcPr>
            <w:tcW w:w="129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779AA002"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227,639</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1F96537"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251,535</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7ACA574"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291,825</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5542F02"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306,872</w:t>
            </w:r>
          </w:p>
        </w:tc>
        <w:tc>
          <w:tcPr>
            <w:tcW w:w="89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99C1E5E"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323,831</w:t>
            </w:r>
          </w:p>
        </w:tc>
      </w:tr>
      <w:tr w:rsidR="008C63F5" w14:paraId="1FB6E0F5"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7254A668" w14:textId="77777777" w:rsidR="008C63F5" w:rsidRDefault="00FD2C06">
            <w:pPr>
              <w:pStyle w:val="NormalWeb"/>
              <w:spacing w:before="0" w:beforeAutospacing="0" w:after="0" w:afterAutospacing="0"/>
              <w:rPr>
                <w:rFonts w:ascii="Calibri" w:hAnsi="Calibri"/>
              </w:rPr>
            </w:pPr>
            <w:hyperlink r:id="rId37" w:history="1">
              <w:r w:rsidR="008C63F5">
                <w:rPr>
                  <w:rStyle w:val="Hyperlink"/>
                  <w:rFonts w:ascii="Calibri" w:hAnsi="Calibri"/>
                  <w:i/>
                  <w:iCs/>
                  <w:sz w:val="21"/>
                  <w:szCs w:val="21"/>
                </w:rPr>
                <w:t>City A.M.</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480E9D4"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90,319</w:t>
            </w:r>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0974235"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97,259</w:t>
            </w:r>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5D3BD13"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w:t>
            </w:r>
          </w:p>
        </w:tc>
        <w:tc>
          <w:tcPr>
            <w:tcW w:w="129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709693B"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7F16C26A"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272D4F60"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04ADAE3"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w:t>
            </w:r>
          </w:p>
        </w:tc>
        <w:tc>
          <w:tcPr>
            <w:tcW w:w="867"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22BBF51B"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w:t>
            </w:r>
          </w:p>
        </w:tc>
      </w:tr>
      <w:tr w:rsidR="008C63F5" w14:paraId="667BC48C"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5E0C9CE" w14:textId="77777777" w:rsidR="008C63F5" w:rsidRDefault="00FD2C06">
            <w:pPr>
              <w:pStyle w:val="NormalWeb"/>
              <w:spacing w:before="0" w:beforeAutospacing="0" w:after="0" w:afterAutospacing="0"/>
              <w:rPr>
                <w:rFonts w:ascii="Calibri" w:hAnsi="Calibri"/>
              </w:rPr>
            </w:pPr>
            <w:hyperlink r:id="rId38" w:history="1">
              <w:r w:rsidR="008C63F5">
                <w:rPr>
                  <w:rStyle w:val="Hyperlink"/>
                  <w:rFonts w:ascii="Calibri" w:hAnsi="Calibri"/>
                  <w:i/>
                  <w:iCs/>
                  <w:sz w:val="21"/>
                  <w:szCs w:val="21"/>
                </w:rPr>
                <w:t>The Independent</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BAAC385"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i/>
                <w:iCs/>
                <w:color w:val="222222"/>
                <w:sz w:val="21"/>
                <w:szCs w:val="21"/>
              </w:rPr>
              <w:t>N/A</w:t>
            </w:r>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11B9D6F"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55,193</w:t>
            </w:r>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5B73762D"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61,338</w:t>
            </w:r>
          </w:p>
        </w:tc>
        <w:tc>
          <w:tcPr>
            <w:tcW w:w="129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778987CB"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66,576</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722B62B7"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76,802</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576FCF2"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105,160</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0D28A22"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185,035</w:t>
            </w:r>
          </w:p>
        </w:tc>
        <w:tc>
          <w:tcPr>
            <w:tcW w:w="89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80A195C"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color w:val="222222"/>
                <w:sz w:val="21"/>
                <w:szCs w:val="21"/>
              </w:rPr>
              <w:t>185,815</w:t>
            </w:r>
          </w:p>
        </w:tc>
      </w:tr>
      <w:tr w:rsidR="008C63F5" w14:paraId="3EF67C53"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5301ECE" w14:textId="77777777" w:rsidR="008C63F5" w:rsidRDefault="00FD2C06">
            <w:pPr>
              <w:pStyle w:val="NormalWeb"/>
              <w:spacing w:before="0" w:beforeAutospacing="0" w:after="0" w:afterAutospacing="0"/>
              <w:rPr>
                <w:rFonts w:ascii="Calibri" w:hAnsi="Calibri"/>
              </w:rPr>
            </w:pPr>
            <w:hyperlink r:id="rId39" w:history="1">
              <w:r w:rsidR="008C63F5">
                <w:rPr>
                  <w:rStyle w:val="Hyperlink"/>
                  <w:rFonts w:ascii="Calibri" w:hAnsi="Calibri"/>
                  <w:i/>
                  <w:iCs/>
                  <w:sz w:val="21"/>
                  <w:szCs w:val="21"/>
                </w:rPr>
                <w:t>The New Day</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21A868D"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i/>
                <w:iCs/>
                <w:color w:val="222222"/>
                <w:sz w:val="21"/>
                <w:szCs w:val="21"/>
              </w:rPr>
              <w:t>N/A</w:t>
            </w:r>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EA88E2A" w14:textId="77777777" w:rsidR="008C63F5" w:rsidRDefault="008C63F5">
            <w:pPr>
              <w:pStyle w:val="NormalWeb"/>
              <w:spacing w:before="0" w:beforeAutospacing="0" w:after="0" w:afterAutospacing="0"/>
              <w:rPr>
                <w:rFonts w:ascii="Calibri" w:hAnsi="Calibri"/>
              </w:rPr>
            </w:pPr>
            <w:r>
              <w:rPr>
                <w:rFonts w:ascii="Calibri" w:hAnsi="Calibri"/>
                <w:color w:val="222222"/>
                <w:sz w:val="21"/>
                <w:szCs w:val="21"/>
              </w:rPr>
              <w:t>40,000</w:t>
            </w:r>
            <w:hyperlink r:id="rId40" w:anchor="cite_note-24" w:history="1">
              <w:r>
                <w:rPr>
                  <w:rStyle w:val="Hyperlink"/>
                  <w:rFonts w:ascii="Calibri" w:hAnsi="Calibri"/>
                  <w:sz w:val="17"/>
                  <w:szCs w:val="17"/>
                  <w:vertAlign w:val="superscript"/>
                </w:rPr>
                <w:t>[24]</w:t>
              </w:r>
            </w:hyperlink>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362AAEA"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i/>
                <w:iCs/>
                <w:color w:val="222222"/>
                <w:sz w:val="21"/>
                <w:szCs w:val="21"/>
              </w:rPr>
              <w:t>N/A</w:t>
            </w:r>
          </w:p>
        </w:tc>
        <w:tc>
          <w:tcPr>
            <w:tcW w:w="129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3B439BB0"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i/>
                <w:iCs/>
                <w:color w:val="222222"/>
                <w:sz w:val="21"/>
                <w:szCs w:val="21"/>
              </w:rPr>
              <w:t>N/A</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2BB8901F"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i/>
                <w:iCs/>
                <w:color w:val="222222"/>
                <w:sz w:val="21"/>
                <w:szCs w:val="21"/>
              </w:rPr>
              <w:t>N/A</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27DBF4A"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i/>
                <w:iCs/>
                <w:color w:val="222222"/>
                <w:sz w:val="21"/>
                <w:szCs w:val="21"/>
              </w:rPr>
              <w:t>N/A</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D206569"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i/>
                <w:iCs/>
                <w:color w:val="222222"/>
                <w:sz w:val="21"/>
                <w:szCs w:val="21"/>
              </w:rPr>
              <w:t>N/A</w:t>
            </w:r>
          </w:p>
        </w:tc>
        <w:tc>
          <w:tcPr>
            <w:tcW w:w="88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2EDF135C"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i/>
                <w:iCs/>
                <w:color w:val="222222"/>
                <w:sz w:val="21"/>
                <w:szCs w:val="21"/>
              </w:rPr>
              <w:t>N/A</w:t>
            </w:r>
          </w:p>
        </w:tc>
      </w:tr>
      <w:tr w:rsidR="008C63F5" w14:paraId="1308A1D4" w14:textId="77777777" w:rsidTr="008C63F5">
        <w:tc>
          <w:tcPr>
            <w:tcW w:w="237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10C5612" w14:textId="77777777" w:rsidR="008C63F5" w:rsidRDefault="00FD2C06">
            <w:pPr>
              <w:pStyle w:val="NormalWeb"/>
              <w:spacing w:before="0" w:beforeAutospacing="0" w:after="0" w:afterAutospacing="0"/>
              <w:rPr>
                <w:rFonts w:ascii="Calibri" w:hAnsi="Calibri"/>
              </w:rPr>
            </w:pPr>
            <w:hyperlink r:id="rId41" w:history="1">
              <w:r w:rsidR="008C63F5">
                <w:rPr>
                  <w:rStyle w:val="Hyperlink"/>
                  <w:rFonts w:ascii="Calibri" w:hAnsi="Calibri"/>
                  <w:i/>
                  <w:iCs/>
                  <w:sz w:val="21"/>
                  <w:szCs w:val="21"/>
                </w:rPr>
                <w:t>The New European</w:t>
              </w:r>
            </w:hyperlink>
          </w:p>
        </w:tc>
        <w:tc>
          <w:tcPr>
            <w:tcW w:w="1511"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214EA2D1" w14:textId="77777777" w:rsidR="008C63F5" w:rsidRDefault="008C63F5">
            <w:pPr>
              <w:pStyle w:val="NormalWeb"/>
              <w:spacing w:before="0" w:beforeAutospacing="0" w:after="0" w:afterAutospacing="0"/>
              <w:rPr>
                <w:rFonts w:ascii="Calibri" w:hAnsi="Calibri"/>
              </w:rPr>
            </w:pPr>
            <w:r>
              <w:rPr>
                <w:rFonts w:ascii="Calibri" w:hAnsi="Calibri"/>
                <w:color w:val="222222"/>
                <w:sz w:val="21"/>
                <w:szCs w:val="21"/>
              </w:rPr>
              <w:t>20,000</w:t>
            </w:r>
            <w:hyperlink r:id="rId42" w:anchor="cite_note-25" w:history="1">
              <w:r>
                <w:rPr>
                  <w:rStyle w:val="Hyperlink"/>
                  <w:rFonts w:ascii="Calibri" w:hAnsi="Calibri"/>
                  <w:sz w:val="17"/>
                  <w:szCs w:val="17"/>
                  <w:vertAlign w:val="superscript"/>
                </w:rPr>
                <w:t>[25]</w:t>
              </w:r>
            </w:hyperlink>
          </w:p>
        </w:tc>
        <w:tc>
          <w:tcPr>
            <w:tcW w:w="1270"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0C90131"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i/>
                <w:iCs/>
                <w:color w:val="222222"/>
                <w:sz w:val="21"/>
                <w:szCs w:val="21"/>
              </w:rPr>
              <w:t>N/A</w:t>
            </w:r>
          </w:p>
        </w:tc>
        <w:tc>
          <w:tcPr>
            <w:tcW w:w="143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A3FA9C4"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i/>
                <w:iCs/>
                <w:color w:val="222222"/>
                <w:sz w:val="21"/>
                <w:szCs w:val="21"/>
              </w:rPr>
              <w:t>N/A</w:t>
            </w:r>
          </w:p>
        </w:tc>
        <w:tc>
          <w:tcPr>
            <w:tcW w:w="1299"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17608C70"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i/>
                <w:iCs/>
                <w:color w:val="222222"/>
                <w:sz w:val="21"/>
                <w:szCs w:val="21"/>
              </w:rPr>
              <w:t>N/A</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DF85C0F"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i/>
                <w:iCs/>
                <w:color w:val="222222"/>
                <w:sz w:val="21"/>
                <w:szCs w:val="21"/>
              </w:rPr>
              <w:t>N/A</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6BF08E34"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i/>
                <w:iCs/>
                <w:color w:val="222222"/>
                <w:sz w:val="21"/>
                <w:szCs w:val="21"/>
              </w:rPr>
              <w:t>N/A</w:t>
            </w:r>
          </w:p>
        </w:tc>
        <w:tc>
          <w:tcPr>
            <w:tcW w:w="1125"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068C4A52"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i/>
                <w:iCs/>
                <w:color w:val="222222"/>
                <w:sz w:val="21"/>
                <w:szCs w:val="21"/>
              </w:rPr>
              <w:t>N/A</w:t>
            </w:r>
          </w:p>
        </w:tc>
        <w:tc>
          <w:tcPr>
            <w:tcW w:w="883" w:type="dxa"/>
            <w:tcBorders>
              <w:top w:val="single" w:sz="8" w:space="0" w:color="A3A3A3"/>
              <w:left w:val="single" w:sz="8" w:space="0" w:color="A3A3A3"/>
              <w:bottom w:val="single" w:sz="8" w:space="0" w:color="A3A3A3"/>
              <w:right w:val="single" w:sz="8" w:space="0" w:color="A3A3A3"/>
            </w:tcBorders>
            <w:shd w:val="clear" w:color="auto" w:fill="F8F9FA"/>
            <w:tcMar>
              <w:top w:w="40" w:type="dxa"/>
              <w:left w:w="60" w:type="dxa"/>
              <w:bottom w:w="40" w:type="dxa"/>
              <w:right w:w="60" w:type="dxa"/>
            </w:tcMar>
            <w:hideMark/>
          </w:tcPr>
          <w:p w14:paraId="4F0BCEC8" w14:textId="77777777" w:rsidR="008C63F5" w:rsidRDefault="008C63F5">
            <w:pPr>
              <w:pStyle w:val="NormalWeb"/>
              <w:spacing w:before="0" w:beforeAutospacing="0" w:after="0" w:afterAutospacing="0"/>
              <w:rPr>
                <w:rFonts w:ascii="Calibri" w:hAnsi="Calibri"/>
                <w:color w:val="222222"/>
                <w:sz w:val="21"/>
                <w:szCs w:val="21"/>
              </w:rPr>
            </w:pPr>
            <w:r>
              <w:rPr>
                <w:rFonts w:ascii="Calibri" w:hAnsi="Calibri"/>
                <w:i/>
                <w:iCs/>
                <w:color w:val="222222"/>
                <w:sz w:val="21"/>
                <w:szCs w:val="21"/>
              </w:rPr>
              <w:t>N/A</w:t>
            </w:r>
          </w:p>
        </w:tc>
      </w:tr>
    </w:tbl>
    <w:p w14:paraId="4D350D51" w14:textId="77777777" w:rsidR="008C63F5" w:rsidRDefault="008C63F5" w:rsidP="008C63F5">
      <w:pPr>
        <w:pStyle w:val="NormalWeb"/>
        <w:spacing w:before="0" w:beforeAutospacing="0" w:after="0" w:afterAutospacing="0"/>
        <w:rPr>
          <w:rFonts w:ascii="Calibri" w:hAnsi="Calibri"/>
          <w:sz w:val="22"/>
          <w:szCs w:val="22"/>
        </w:rPr>
      </w:pPr>
      <w:r>
        <w:rPr>
          <w:rFonts w:ascii="Calibri" w:hAnsi="Calibri"/>
          <w:sz w:val="22"/>
          <w:szCs w:val="22"/>
        </w:rPr>
        <w:t> </w:t>
      </w:r>
    </w:p>
    <w:p w14:paraId="074CCB53" w14:textId="77777777" w:rsidR="008C63F5" w:rsidRDefault="008C63F5" w:rsidP="008C63F5">
      <w:pPr>
        <w:pStyle w:val="NormalWeb"/>
        <w:spacing w:before="0" w:after="0"/>
        <w:rPr>
          <w:rFonts w:ascii="Calibri" w:hAnsi="Calibri"/>
          <w:sz w:val="22"/>
          <w:szCs w:val="22"/>
        </w:rPr>
      </w:pPr>
      <w:r>
        <w:rPr>
          <w:rStyle w:val="HTMLCite"/>
          <w:rFonts w:ascii="Calibri" w:hAnsi="Calibri"/>
          <w:color w:val="595959"/>
          <w:sz w:val="18"/>
          <w:szCs w:val="18"/>
        </w:rPr>
        <w:t>From &lt;</w:t>
      </w:r>
      <w:hyperlink r:id="rId43" w:history="1">
        <w:r>
          <w:rPr>
            <w:rStyle w:val="Hyperlink"/>
            <w:rFonts w:ascii="Calibri" w:hAnsi="Calibri"/>
            <w:i/>
            <w:iCs/>
            <w:sz w:val="18"/>
            <w:szCs w:val="18"/>
          </w:rPr>
          <w:t>https://en.wikipedia.org/wiki/List_of_newspapers_in_the_United_Kingdom_by_circulation</w:t>
        </w:r>
      </w:hyperlink>
      <w:r>
        <w:rPr>
          <w:rStyle w:val="HTMLCite"/>
          <w:rFonts w:ascii="Calibri" w:hAnsi="Calibri"/>
          <w:color w:val="595959"/>
          <w:sz w:val="18"/>
          <w:szCs w:val="18"/>
        </w:rPr>
        <w:t xml:space="preserve">&gt; </w:t>
      </w:r>
    </w:p>
    <w:p w14:paraId="2820DC09" w14:textId="77777777" w:rsidR="008C63F5" w:rsidRDefault="008C63F5" w:rsidP="008C63F5">
      <w:pPr>
        <w:pStyle w:val="NormalWeb"/>
        <w:spacing w:before="0" w:beforeAutospacing="0" w:after="0" w:afterAutospacing="0"/>
        <w:rPr>
          <w:rFonts w:ascii="Calibri" w:hAnsi="Calibri"/>
          <w:sz w:val="22"/>
          <w:szCs w:val="22"/>
        </w:rPr>
      </w:pPr>
      <w:r>
        <w:rPr>
          <w:rFonts w:ascii="Calibri" w:hAnsi="Calibri"/>
          <w:sz w:val="22"/>
          <w:szCs w:val="22"/>
        </w:rPr>
        <w:t> </w:t>
      </w:r>
    </w:p>
    <w:p w14:paraId="68586142" w14:textId="09D0D322" w:rsidR="007C7602" w:rsidRDefault="007C7602" w:rsidP="008C63F5">
      <w:pPr>
        <w:pStyle w:val="NormalWeb"/>
        <w:spacing w:before="0" w:beforeAutospacing="0" w:after="0" w:afterAutospacing="0"/>
        <w:rPr>
          <w:rFonts w:ascii="Calibri" w:hAnsi="Calibri"/>
          <w:sz w:val="22"/>
          <w:szCs w:val="22"/>
        </w:rPr>
      </w:pPr>
      <w:r w:rsidRPr="007C7602">
        <w:rPr>
          <w:rFonts w:ascii="Calibri" w:hAnsi="Calibri"/>
          <w:sz w:val="22"/>
          <w:szCs w:val="22"/>
        </w:rPr>
        <w:drawing>
          <wp:inline distT="0" distB="0" distL="0" distR="0" wp14:anchorId="678778C6" wp14:editId="209D25BB">
            <wp:extent cx="4502381" cy="5150115"/>
            <wp:effectExtent l="0" t="0" r="0" b="0"/>
            <wp:docPr id="718107531" name="Picture 1" descr="A table with numbers and a number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07531" name="Picture 1" descr="A table with numbers and a number of text&#10;&#10;Description automatically generated with medium confidence"/>
                    <pic:cNvPicPr/>
                  </pic:nvPicPr>
                  <pic:blipFill>
                    <a:blip r:embed="rId44"/>
                    <a:stretch>
                      <a:fillRect/>
                    </a:stretch>
                  </pic:blipFill>
                  <pic:spPr>
                    <a:xfrm>
                      <a:off x="0" y="0"/>
                      <a:ext cx="4502381" cy="5150115"/>
                    </a:xfrm>
                    <a:prstGeom prst="rect">
                      <a:avLst/>
                    </a:prstGeom>
                  </pic:spPr>
                </pic:pic>
              </a:graphicData>
            </a:graphic>
          </wp:inline>
        </w:drawing>
      </w:r>
      <w:r w:rsidR="00FD2C06" w:rsidRPr="00FD2C06">
        <w:t xml:space="preserve"> </w:t>
      </w:r>
      <w:hyperlink r:id="rId45" w:history="1">
        <w:r w:rsidR="00FD2C06" w:rsidRPr="002F5F37">
          <w:rPr>
            <w:rStyle w:val="Hyperlink"/>
            <w:rFonts w:ascii="Calibri" w:hAnsi="Calibri"/>
            <w:sz w:val="22"/>
            <w:szCs w:val="22"/>
          </w:rPr>
          <w:t>https://pressgazette.co.uk/media-audience-and-business-data/media_metrics/most-popular-newspapers-uk-abc-monthly-circulation-figures-2/</w:t>
        </w:r>
      </w:hyperlink>
      <w:r w:rsidR="00FD2C06">
        <w:rPr>
          <w:rFonts w:ascii="Calibri" w:hAnsi="Calibri"/>
          <w:sz w:val="22"/>
          <w:szCs w:val="22"/>
        </w:rPr>
        <w:t xml:space="preserve"> </w:t>
      </w:r>
    </w:p>
    <w:p w14:paraId="13B212AC" w14:textId="77777777" w:rsidR="008C63F5" w:rsidRDefault="008C63F5" w:rsidP="008C63F5">
      <w:pPr>
        <w:pStyle w:val="NormalWeb"/>
        <w:spacing w:before="420" w:beforeAutospacing="0" w:after="420" w:afterAutospacing="0"/>
        <w:rPr>
          <w:rFonts w:ascii="Calibri" w:hAnsi="Calibri"/>
          <w:color w:val="303030"/>
          <w:sz w:val="22"/>
          <w:szCs w:val="22"/>
        </w:rPr>
      </w:pPr>
      <w:r>
        <w:rPr>
          <w:rFonts w:ascii="Calibri" w:hAnsi="Calibri"/>
          <w:color w:val="303030"/>
          <w:sz w:val="22"/>
          <w:szCs w:val="22"/>
        </w:rPr>
        <w:t> </w:t>
      </w:r>
    </w:p>
    <w:p w14:paraId="3183004A" w14:textId="77777777" w:rsidR="008C63F5" w:rsidRDefault="008C63F5" w:rsidP="008C63F5">
      <w:pPr>
        <w:pStyle w:val="NormalWeb"/>
        <w:spacing w:before="420" w:beforeAutospacing="0" w:after="420" w:afterAutospacing="0"/>
        <w:rPr>
          <w:rFonts w:ascii="Calibri" w:hAnsi="Calibri"/>
          <w:color w:val="303030"/>
          <w:sz w:val="22"/>
          <w:szCs w:val="22"/>
        </w:rPr>
      </w:pPr>
      <w:r>
        <w:rPr>
          <w:rFonts w:ascii="Calibri" w:hAnsi="Calibri"/>
          <w:color w:val="303030"/>
          <w:sz w:val="22"/>
          <w:szCs w:val="22"/>
        </w:rPr>
        <w:lastRenderedPageBreak/>
        <w:t> </w:t>
      </w:r>
    </w:p>
    <w:p w14:paraId="58C71657" w14:textId="73B089CB" w:rsidR="008C63F5" w:rsidRPr="006505A5" w:rsidRDefault="008C63F5" w:rsidP="008C63F5">
      <w:r>
        <w:rPr>
          <w:b/>
          <w:bCs/>
        </w:rPr>
        <w:t xml:space="preserve">Task 3 – </w:t>
      </w:r>
      <w:r w:rsidR="006505A5">
        <w:rPr>
          <w:b/>
          <w:bCs/>
        </w:rPr>
        <w:t xml:space="preserve">30 minutes - </w:t>
      </w:r>
      <w:r>
        <w:rPr>
          <w:b/>
          <w:bCs/>
        </w:rPr>
        <w:t xml:space="preserve">watch BBC Parliament on a Wednesday during Prime Minister’s Questions (or PMQs): </w:t>
      </w:r>
      <w:hyperlink r:id="rId46" w:history="1">
        <w:r w:rsidRPr="00A95D7E">
          <w:rPr>
            <w:rStyle w:val="Hyperlink"/>
            <w:b/>
            <w:bCs/>
          </w:rPr>
          <w:t>https://www.bbc.co.uk/iplayer/episode/m000wj87/prime-ministers-questions-26052021</w:t>
        </w:r>
      </w:hyperlink>
      <w:r>
        <w:rPr>
          <w:b/>
          <w:bCs/>
        </w:rPr>
        <w:t xml:space="preserve"> </w:t>
      </w:r>
      <w:r w:rsidR="006505A5">
        <w:t>You will need to do this before the 22</w:t>
      </w:r>
      <w:r w:rsidR="006505A5" w:rsidRPr="006505A5">
        <w:rPr>
          <w:vertAlign w:val="superscript"/>
        </w:rPr>
        <w:t>nd</w:t>
      </w:r>
      <w:r w:rsidR="006505A5">
        <w:t xml:space="preserve"> July as this is when summer recess begins and so Parliament does not sit. </w:t>
      </w:r>
    </w:p>
    <w:p w14:paraId="15D39994" w14:textId="6906672A" w:rsidR="006505A5" w:rsidRDefault="006505A5" w:rsidP="008C63F5">
      <w:r>
        <w:t>What observations do you have about the House of Commons?</w:t>
      </w:r>
    </w:p>
    <w:p w14:paraId="35B097D1" w14:textId="34809DDA" w:rsidR="006505A5" w:rsidRDefault="006505A5" w:rsidP="008C63F5">
      <w:r>
        <w:t xml:space="preserve">Things to consider: </w:t>
      </w:r>
    </w:p>
    <w:p w14:paraId="453486FE" w14:textId="3D463793" w:rsidR="006505A5" w:rsidRDefault="006505A5" w:rsidP="006505A5">
      <w:pPr>
        <w:pStyle w:val="ListParagraph"/>
        <w:numPr>
          <w:ilvl w:val="0"/>
          <w:numId w:val="3"/>
        </w:numPr>
      </w:pPr>
      <w:r>
        <w:t>Who is sitting where?</w:t>
      </w:r>
    </w:p>
    <w:p w14:paraId="49CED0C7" w14:textId="12789DAB" w:rsidR="006505A5" w:rsidRDefault="006505A5" w:rsidP="006505A5">
      <w:pPr>
        <w:pStyle w:val="ListParagraph"/>
        <w:numPr>
          <w:ilvl w:val="0"/>
          <w:numId w:val="3"/>
        </w:numPr>
      </w:pPr>
      <w:r>
        <w:t>What is the role of the PM in PMQs?</w:t>
      </w:r>
    </w:p>
    <w:p w14:paraId="38456DE8" w14:textId="50BB307C" w:rsidR="006505A5" w:rsidRDefault="006505A5" w:rsidP="006505A5">
      <w:pPr>
        <w:pStyle w:val="ListParagraph"/>
        <w:numPr>
          <w:ilvl w:val="0"/>
          <w:numId w:val="3"/>
        </w:numPr>
      </w:pPr>
      <w:r>
        <w:t xml:space="preserve">What is the role of the opposition leader, Keir Starmer? </w:t>
      </w:r>
    </w:p>
    <w:p w14:paraId="383FE6D4" w14:textId="59A9BC06" w:rsidR="006505A5" w:rsidRPr="008C63F5" w:rsidRDefault="006505A5" w:rsidP="006505A5">
      <w:pPr>
        <w:pStyle w:val="ListParagraph"/>
        <w:numPr>
          <w:ilvl w:val="0"/>
          <w:numId w:val="3"/>
        </w:numPr>
      </w:pPr>
      <w:r>
        <w:t>What are the key issues of the day that the PM is being questioned about?</w:t>
      </w:r>
    </w:p>
    <w:p w14:paraId="27E027F8" w14:textId="77777777" w:rsidR="003D739E" w:rsidRDefault="003D739E"/>
    <w:p w14:paraId="32DCF1B7" w14:textId="56A323C3" w:rsidR="003D739E" w:rsidRDefault="003D739E">
      <w:pPr>
        <w:rPr>
          <w:b/>
          <w:bCs/>
        </w:rPr>
      </w:pPr>
      <w:r>
        <w:rPr>
          <w:b/>
          <w:bCs/>
        </w:rPr>
        <w:t xml:space="preserve">And those of you up for an extra challenge, can dip into the following: </w:t>
      </w:r>
    </w:p>
    <w:p w14:paraId="4B9FC2C9" w14:textId="3B38CD38" w:rsidR="006505A5" w:rsidRPr="006505A5" w:rsidRDefault="006505A5" w:rsidP="006505A5">
      <w:pPr>
        <w:rPr>
          <w:i/>
          <w:iCs/>
        </w:rPr>
      </w:pPr>
      <w:r>
        <w:t xml:space="preserve">A.C. Grayling </w:t>
      </w:r>
      <w:r w:rsidRPr="006505A5">
        <w:rPr>
          <w:i/>
          <w:iCs/>
        </w:rPr>
        <w:t xml:space="preserve">Democracy and its Crisis </w:t>
      </w:r>
    </w:p>
    <w:p w14:paraId="3DBE920B" w14:textId="6449930E" w:rsidR="006505A5" w:rsidRPr="006505A5" w:rsidRDefault="006505A5" w:rsidP="006505A5">
      <w:pPr>
        <w:rPr>
          <w:i/>
          <w:iCs/>
        </w:rPr>
      </w:pPr>
      <w:r>
        <w:t xml:space="preserve">Isabel Hardman </w:t>
      </w:r>
      <w:r>
        <w:rPr>
          <w:i/>
          <w:iCs/>
        </w:rPr>
        <w:t xml:space="preserve">Why we get the wrong politicians </w:t>
      </w:r>
    </w:p>
    <w:p w14:paraId="01E64E6D" w14:textId="77777777" w:rsidR="003D739E" w:rsidRPr="003D739E" w:rsidRDefault="003D739E">
      <w:pPr>
        <w:rPr>
          <w:b/>
          <w:bCs/>
        </w:rPr>
      </w:pPr>
    </w:p>
    <w:sectPr w:rsidR="003D739E" w:rsidRPr="003D73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60C4F"/>
    <w:multiLevelType w:val="hybridMultilevel"/>
    <w:tmpl w:val="E0582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B20D0"/>
    <w:multiLevelType w:val="hybridMultilevel"/>
    <w:tmpl w:val="0D20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F00BE"/>
    <w:multiLevelType w:val="hybridMultilevel"/>
    <w:tmpl w:val="672A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65A0D"/>
    <w:multiLevelType w:val="hybridMultilevel"/>
    <w:tmpl w:val="1BB4175A"/>
    <w:lvl w:ilvl="0" w:tplc="08090015">
      <w:start w:val="1"/>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0405709">
    <w:abstractNumId w:val="0"/>
  </w:num>
  <w:num w:numId="2" w16cid:durableId="1701856692">
    <w:abstractNumId w:val="2"/>
  </w:num>
  <w:num w:numId="3" w16cid:durableId="1126847696">
    <w:abstractNumId w:val="1"/>
  </w:num>
  <w:num w:numId="4" w16cid:durableId="1097215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9E"/>
    <w:rsid w:val="00300EDB"/>
    <w:rsid w:val="00350D84"/>
    <w:rsid w:val="003D739E"/>
    <w:rsid w:val="00433C58"/>
    <w:rsid w:val="005443BD"/>
    <w:rsid w:val="005F66DD"/>
    <w:rsid w:val="0062085E"/>
    <w:rsid w:val="006505A5"/>
    <w:rsid w:val="007C7602"/>
    <w:rsid w:val="008C63F5"/>
    <w:rsid w:val="00985D9E"/>
    <w:rsid w:val="00AE6CBF"/>
    <w:rsid w:val="00B00BD3"/>
    <w:rsid w:val="00D776D6"/>
    <w:rsid w:val="00FD2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9C2D"/>
  <w15:chartTrackingRefBased/>
  <w15:docId w15:val="{082D5FCB-C41A-47FB-9CF2-09130C65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3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D739E"/>
    <w:rPr>
      <w:color w:val="0563C1" w:themeColor="hyperlink"/>
      <w:u w:val="single"/>
    </w:rPr>
  </w:style>
  <w:style w:type="character" w:styleId="UnresolvedMention">
    <w:name w:val="Unresolved Mention"/>
    <w:basedOn w:val="DefaultParagraphFont"/>
    <w:uiPriority w:val="99"/>
    <w:semiHidden/>
    <w:unhideWhenUsed/>
    <w:rsid w:val="003D739E"/>
    <w:rPr>
      <w:color w:val="605E5C"/>
      <w:shd w:val="clear" w:color="auto" w:fill="E1DFDD"/>
    </w:rPr>
  </w:style>
  <w:style w:type="table" w:styleId="TableGrid">
    <w:name w:val="Table Grid"/>
    <w:basedOn w:val="TableNormal"/>
    <w:uiPriority w:val="39"/>
    <w:rsid w:val="003D7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3F5"/>
    <w:pPr>
      <w:ind w:left="720"/>
      <w:contextualSpacing/>
    </w:pPr>
  </w:style>
  <w:style w:type="character" w:styleId="HTMLCite">
    <w:name w:val="HTML Cite"/>
    <w:basedOn w:val="DefaultParagraphFont"/>
    <w:uiPriority w:val="99"/>
    <w:semiHidden/>
    <w:unhideWhenUsed/>
    <w:rsid w:val="008C63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278309">
      <w:bodyDiv w:val="1"/>
      <w:marLeft w:val="0"/>
      <w:marRight w:val="0"/>
      <w:marTop w:val="0"/>
      <w:marBottom w:val="0"/>
      <w:divBdr>
        <w:top w:val="none" w:sz="0" w:space="0" w:color="auto"/>
        <w:left w:val="none" w:sz="0" w:space="0" w:color="auto"/>
        <w:bottom w:val="none" w:sz="0" w:space="0" w:color="auto"/>
        <w:right w:val="none" w:sz="0" w:space="0" w:color="auto"/>
      </w:divBdr>
      <w:divsChild>
        <w:div w:id="1166243513">
          <w:marLeft w:val="0"/>
          <w:marRight w:val="0"/>
          <w:marTop w:val="0"/>
          <w:marBottom w:val="0"/>
          <w:divBdr>
            <w:top w:val="none" w:sz="0" w:space="0" w:color="auto"/>
            <w:left w:val="none" w:sz="0" w:space="0" w:color="auto"/>
            <w:bottom w:val="none" w:sz="0" w:space="0" w:color="auto"/>
            <w:right w:val="none" w:sz="0" w:space="0" w:color="auto"/>
          </w:divBdr>
          <w:divsChild>
            <w:div w:id="1699546918">
              <w:marLeft w:val="0"/>
              <w:marRight w:val="0"/>
              <w:marTop w:val="0"/>
              <w:marBottom w:val="0"/>
              <w:divBdr>
                <w:top w:val="none" w:sz="0" w:space="0" w:color="auto"/>
                <w:left w:val="none" w:sz="0" w:space="0" w:color="auto"/>
                <w:bottom w:val="none" w:sz="0" w:space="0" w:color="auto"/>
                <w:right w:val="none" w:sz="0" w:space="0" w:color="auto"/>
              </w:divBdr>
              <w:divsChild>
                <w:div w:id="1164661441">
                  <w:marLeft w:val="0"/>
                  <w:marRight w:val="0"/>
                  <w:marTop w:val="0"/>
                  <w:marBottom w:val="0"/>
                  <w:divBdr>
                    <w:top w:val="none" w:sz="0" w:space="0" w:color="auto"/>
                    <w:left w:val="none" w:sz="0" w:space="0" w:color="auto"/>
                    <w:bottom w:val="none" w:sz="0" w:space="0" w:color="auto"/>
                    <w:right w:val="none" w:sz="0" w:space="0" w:color="auto"/>
                  </w:divBdr>
                  <w:divsChild>
                    <w:div w:id="872618521">
                      <w:marLeft w:val="0"/>
                      <w:marRight w:val="0"/>
                      <w:marTop w:val="0"/>
                      <w:marBottom w:val="0"/>
                      <w:divBdr>
                        <w:top w:val="none" w:sz="0" w:space="0" w:color="auto"/>
                        <w:left w:val="none" w:sz="0" w:space="0" w:color="auto"/>
                        <w:bottom w:val="none" w:sz="0" w:space="0" w:color="auto"/>
                        <w:right w:val="none" w:sz="0" w:space="0" w:color="auto"/>
                      </w:divBdr>
                    </w:div>
                    <w:div w:id="10720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95146">
      <w:bodyDiv w:val="1"/>
      <w:marLeft w:val="0"/>
      <w:marRight w:val="0"/>
      <w:marTop w:val="0"/>
      <w:marBottom w:val="0"/>
      <w:divBdr>
        <w:top w:val="none" w:sz="0" w:space="0" w:color="auto"/>
        <w:left w:val="none" w:sz="0" w:space="0" w:color="auto"/>
        <w:bottom w:val="none" w:sz="0" w:space="0" w:color="auto"/>
        <w:right w:val="none" w:sz="0" w:space="0" w:color="auto"/>
      </w:divBdr>
    </w:div>
    <w:div w:id="1894346496">
      <w:bodyDiv w:val="1"/>
      <w:marLeft w:val="0"/>
      <w:marRight w:val="0"/>
      <w:marTop w:val="0"/>
      <w:marBottom w:val="0"/>
      <w:divBdr>
        <w:top w:val="none" w:sz="0" w:space="0" w:color="auto"/>
        <w:left w:val="none" w:sz="0" w:space="0" w:color="auto"/>
        <w:bottom w:val="none" w:sz="0" w:space="0" w:color="auto"/>
        <w:right w:val="none" w:sz="0" w:space="0" w:color="auto"/>
      </w:divBdr>
    </w:div>
    <w:div w:id="1998610836">
      <w:bodyDiv w:val="1"/>
      <w:marLeft w:val="0"/>
      <w:marRight w:val="0"/>
      <w:marTop w:val="0"/>
      <w:marBottom w:val="0"/>
      <w:divBdr>
        <w:top w:val="none" w:sz="0" w:space="0" w:color="auto"/>
        <w:left w:val="none" w:sz="0" w:space="0" w:color="auto"/>
        <w:bottom w:val="none" w:sz="0" w:space="0" w:color="auto"/>
        <w:right w:val="none" w:sz="0" w:space="0" w:color="auto"/>
      </w:divBdr>
      <w:divsChild>
        <w:div w:id="741610160">
          <w:marLeft w:val="0"/>
          <w:marRight w:val="0"/>
          <w:marTop w:val="0"/>
          <w:marBottom w:val="0"/>
          <w:divBdr>
            <w:top w:val="none" w:sz="0" w:space="0" w:color="auto"/>
            <w:left w:val="none" w:sz="0" w:space="0" w:color="auto"/>
            <w:bottom w:val="none" w:sz="0" w:space="0" w:color="auto"/>
            <w:right w:val="none" w:sz="0" w:space="0" w:color="auto"/>
          </w:divBdr>
          <w:divsChild>
            <w:div w:id="569465199">
              <w:marLeft w:val="0"/>
              <w:marRight w:val="0"/>
              <w:marTop w:val="0"/>
              <w:marBottom w:val="0"/>
              <w:divBdr>
                <w:top w:val="none" w:sz="0" w:space="0" w:color="auto"/>
                <w:left w:val="none" w:sz="0" w:space="0" w:color="auto"/>
                <w:bottom w:val="none" w:sz="0" w:space="0" w:color="auto"/>
                <w:right w:val="none" w:sz="0" w:space="0" w:color="auto"/>
              </w:divBdr>
              <w:divsChild>
                <w:div w:id="347760171">
                  <w:marLeft w:val="0"/>
                  <w:marRight w:val="0"/>
                  <w:marTop w:val="0"/>
                  <w:marBottom w:val="0"/>
                  <w:divBdr>
                    <w:top w:val="none" w:sz="0" w:space="0" w:color="auto"/>
                    <w:left w:val="none" w:sz="0" w:space="0" w:color="auto"/>
                    <w:bottom w:val="none" w:sz="0" w:space="0" w:color="auto"/>
                    <w:right w:val="none" w:sz="0" w:space="0" w:color="auto"/>
                  </w:divBdr>
                  <w:divsChild>
                    <w:div w:id="5023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newspapers_in_the_United_Kingdom_by_circulation" TargetMode="External"/><Relationship Id="rId13" Type="http://schemas.openxmlformats.org/officeDocument/2006/relationships/hyperlink" Target="https://en.wikipedia.org/wiki/List_of_newspapers_in_the_United_Kingdom_by_circulation" TargetMode="External"/><Relationship Id="rId18" Type="http://schemas.openxmlformats.org/officeDocument/2006/relationships/hyperlink" Target="https://en.wikipedia.org/wiki/Daily_Mail" TargetMode="External"/><Relationship Id="rId26" Type="http://schemas.openxmlformats.org/officeDocument/2006/relationships/hyperlink" Target="https://en.wikipedia.org/wiki/List_of_newspapers_in_the_United_Kingdom_by_circulation" TargetMode="External"/><Relationship Id="rId39" Type="http://schemas.openxmlformats.org/officeDocument/2006/relationships/hyperlink" Target="https://en.wikipedia.org/wiki/The_New_Day_(newspaper)" TargetMode="External"/><Relationship Id="rId3" Type="http://schemas.openxmlformats.org/officeDocument/2006/relationships/settings" Target="settings.xml"/><Relationship Id="rId21" Type="http://schemas.openxmlformats.org/officeDocument/2006/relationships/hyperlink" Target="https://en.wikipedia.org/wiki/Evening_Standard" TargetMode="External"/><Relationship Id="rId34" Type="http://schemas.openxmlformats.org/officeDocument/2006/relationships/hyperlink" Target="https://en.wikipedia.org/wiki/Financial_Times" TargetMode="External"/><Relationship Id="rId42" Type="http://schemas.openxmlformats.org/officeDocument/2006/relationships/hyperlink" Target="https://en.wikipedia.org/wiki/List_of_newspapers_in_the_United_Kingdom_by_circulation" TargetMode="External"/><Relationship Id="rId47"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en.wikipedia.org/wiki/List_of_newspapers_in_the_United_Kingdom_by_circulation" TargetMode="External"/><Relationship Id="rId17" Type="http://schemas.openxmlformats.org/officeDocument/2006/relationships/hyperlink" Target="https://en.wikipedia.org/wiki/The_Sun_(newspaper)" TargetMode="External"/><Relationship Id="rId25" Type="http://schemas.openxmlformats.org/officeDocument/2006/relationships/hyperlink" Target="https://en.wikipedia.org/wiki/List_of_newspapers_in_the_United_Kingdom_by_circulation" TargetMode="External"/><Relationship Id="rId33" Type="http://schemas.openxmlformats.org/officeDocument/2006/relationships/hyperlink" Target="https://en.wikipedia.org/wiki/I_(newspaper)" TargetMode="External"/><Relationship Id="rId38" Type="http://schemas.openxmlformats.org/officeDocument/2006/relationships/hyperlink" Target="https://en.wikipedia.org/wiki/The_Independent" TargetMode="External"/><Relationship Id="rId46" Type="http://schemas.openxmlformats.org/officeDocument/2006/relationships/hyperlink" Target="https://www.bbc.co.uk/iplayer/episode/m000wj87/prime-ministers-questions-26052021" TargetMode="External"/><Relationship Id="rId2" Type="http://schemas.openxmlformats.org/officeDocument/2006/relationships/styles" Target="styles.xml"/><Relationship Id="rId16" Type="http://schemas.openxmlformats.org/officeDocument/2006/relationships/hyperlink" Target="https://en.wikipedia.org/wiki/List_of_newspapers_in_the_United_Kingdom_by_circulation" TargetMode="External"/><Relationship Id="rId20" Type="http://schemas.openxmlformats.org/officeDocument/2006/relationships/hyperlink" Target="https://en.wikipedia.org/wiki/List_of_newspapers_in_the_United_Kingdom_by_circulation" TargetMode="External"/><Relationship Id="rId29" Type="http://schemas.openxmlformats.org/officeDocument/2006/relationships/hyperlink" Target="https://en.wikipedia.org/wiki/Daily_Telegraph" TargetMode="External"/><Relationship Id="rId41" Type="http://schemas.openxmlformats.org/officeDocument/2006/relationships/hyperlink" Target="https://en.wikipedia.org/wiki/The_New_European" TargetMode="External"/><Relationship Id="rId1" Type="http://schemas.openxmlformats.org/officeDocument/2006/relationships/numbering" Target="numbering.xml"/><Relationship Id="rId6" Type="http://schemas.openxmlformats.org/officeDocument/2006/relationships/hyperlink" Target="https://whs.fireflycloud.net/politics/a-level/summer-preparation" TargetMode="External"/><Relationship Id="rId11" Type="http://schemas.openxmlformats.org/officeDocument/2006/relationships/hyperlink" Target="https://en.wikipedia.org/wiki/List_of_newspapers_in_the_United_Kingdom_by_circulation" TargetMode="External"/><Relationship Id="rId24" Type="http://schemas.openxmlformats.org/officeDocument/2006/relationships/hyperlink" Target="https://en.wikipedia.org/wiki/List_of_newspapers_in_the_United_Kingdom_by_circulation" TargetMode="External"/><Relationship Id="rId32" Type="http://schemas.openxmlformats.org/officeDocument/2006/relationships/hyperlink" Target="https://en.wikipedia.org/wiki/Daily_Express" TargetMode="External"/><Relationship Id="rId37" Type="http://schemas.openxmlformats.org/officeDocument/2006/relationships/hyperlink" Target="https://en.wikipedia.org/wiki/City_A.M." TargetMode="External"/><Relationship Id="rId40" Type="http://schemas.openxmlformats.org/officeDocument/2006/relationships/hyperlink" Target="https://en.wikipedia.org/wiki/List_of_newspapers_in_the_United_Kingdom_by_circulation" TargetMode="External"/><Relationship Id="rId45" Type="http://schemas.openxmlformats.org/officeDocument/2006/relationships/hyperlink" Target="https://pressgazette.co.uk/media-audience-and-business-data/media_metrics/most-popular-newspapers-uk-abc-monthly-circulation-figures-2/" TargetMode="External"/><Relationship Id="rId5" Type="http://schemas.openxmlformats.org/officeDocument/2006/relationships/image" Target="media/image1.png"/><Relationship Id="rId15" Type="http://schemas.openxmlformats.org/officeDocument/2006/relationships/hyperlink" Target="https://en.wikipedia.org/wiki/List_of_newspapers_in_the_United_Kingdom_by_circulation" TargetMode="External"/><Relationship Id="rId23" Type="http://schemas.openxmlformats.org/officeDocument/2006/relationships/hyperlink" Target="https://en.wikipedia.org/wiki/List_of_newspapers_in_the_United_Kingdom_by_circulation" TargetMode="External"/><Relationship Id="rId28" Type="http://schemas.openxmlformats.org/officeDocument/2006/relationships/hyperlink" Target="https://en.wikipedia.org/wiki/Daily_Mirror" TargetMode="External"/><Relationship Id="rId36" Type="http://schemas.openxmlformats.org/officeDocument/2006/relationships/hyperlink" Target="https://en.wikipedia.org/wiki/Daily_Record_(Scotland)" TargetMode="External"/><Relationship Id="rId10" Type="http://schemas.openxmlformats.org/officeDocument/2006/relationships/hyperlink" Target="https://en.wikipedia.org/wiki/List_of_newspapers_in_the_United_Kingdom_by_circulation" TargetMode="External"/><Relationship Id="rId19" Type="http://schemas.openxmlformats.org/officeDocument/2006/relationships/hyperlink" Target="https://en.wikipedia.org/wiki/Metro_(British_newspaper)" TargetMode="External"/><Relationship Id="rId31" Type="http://schemas.openxmlformats.org/officeDocument/2006/relationships/hyperlink" Target="https://en.wikipedia.org/wiki/Daily_Star_(United_Kingdom)" TargetMode="External"/><Relationship Id="rId44"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n.wikipedia.org/wiki/List_of_newspapers_in_the_United_Kingdom_by_circulation" TargetMode="External"/><Relationship Id="rId14" Type="http://schemas.openxmlformats.org/officeDocument/2006/relationships/hyperlink" Target="https://en.wikipedia.org/wiki/List_of_newspapers_in_the_United_Kingdom_by_circulation" TargetMode="External"/><Relationship Id="rId22" Type="http://schemas.openxmlformats.org/officeDocument/2006/relationships/hyperlink" Target="https://en.wikipedia.org/wiki/List_of_newspapers_in_the_United_Kingdom_by_circulation" TargetMode="External"/><Relationship Id="rId27" Type="http://schemas.openxmlformats.org/officeDocument/2006/relationships/hyperlink" Target="https://en.wikipedia.org/wiki/List_of_newspapers_in_the_United_Kingdom_by_circulation" TargetMode="External"/><Relationship Id="rId30" Type="http://schemas.openxmlformats.org/officeDocument/2006/relationships/hyperlink" Target="https://en.wikipedia.org/wiki/The_Times" TargetMode="External"/><Relationship Id="rId35" Type="http://schemas.openxmlformats.org/officeDocument/2006/relationships/hyperlink" Target="https://en.wikipedia.org/wiki/The_Guardian" TargetMode="External"/><Relationship Id="rId43" Type="http://schemas.openxmlformats.org/officeDocument/2006/relationships/hyperlink" Target="https://en.wikipedia.org/wiki/List_of_newspapers_in_the_United_Kingdom_by_circulation"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Beckwith, Holly (WIM) Staff</dc:creator>
  <cp:keywords/>
  <dc:description/>
  <cp:lastModifiedBy>Beckwith, Holly (WIM) Staff</cp:lastModifiedBy>
  <cp:revision>10</cp:revision>
  <dcterms:created xsi:type="dcterms:W3CDTF">2021-06-04T08:55:00Z</dcterms:created>
  <dcterms:modified xsi:type="dcterms:W3CDTF">2024-06-25T08:33:00Z</dcterms:modified>
</cp:coreProperties>
</file>