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23EC" w14:textId="1538FDA9" w:rsidR="00D7008D" w:rsidRPr="003C150B" w:rsidRDefault="003C150B" w:rsidP="003C150B">
      <w:pPr>
        <w:jc w:val="center"/>
        <w:rPr>
          <w:rFonts w:ascii="Gill Sans MT" w:hAnsi="Gill Sans MT"/>
          <w:u w:val="single"/>
        </w:rPr>
      </w:pPr>
      <w:r w:rsidRPr="003C150B">
        <w:rPr>
          <w:rFonts w:ascii="Gill Sans MT" w:hAnsi="Gill Sans MT"/>
          <w:u w:val="single"/>
        </w:rPr>
        <w:t>Business Ethics</w:t>
      </w:r>
    </w:p>
    <w:p w14:paraId="46680680" w14:textId="1140119B" w:rsidR="003C150B" w:rsidRPr="003C150B" w:rsidRDefault="003C150B" w:rsidP="003C150B">
      <w:pPr>
        <w:jc w:val="center"/>
        <w:rPr>
          <w:rFonts w:ascii="Gill Sans MT" w:hAnsi="Gill Sans MT"/>
          <w:u w:val="single"/>
        </w:rPr>
      </w:pPr>
      <w:r w:rsidRPr="003C150B">
        <w:rPr>
          <w:rFonts w:ascii="Gill Sans MT" w:hAnsi="Gill Sans MT"/>
          <w:u w:val="single"/>
        </w:rPr>
        <w:t>Development in Jewish Thought</w:t>
      </w:r>
    </w:p>
    <w:p w14:paraId="61F0196F" w14:textId="6C3E52DF" w:rsidR="003C150B" w:rsidRDefault="00901FE3" w:rsidP="003C150B">
      <w:pPr>
        <w:pBdr>
          <w:bottom w:val="single" w:sz="12" w:space="1" w:color="auto"/>
        </w:pBdr>
        <w:jc w:val="center"/>
        <w:rPr>
          <w:rFonts w:ascii="Gill Sans MT" w:hAnsi="Gill Sans MT"/>
        </w:rPr>
      </w:pPr>
      <w:r w:rsidRPr="003C150B">
        <w:rPr>
          <w:rFonts w:ascii="Gill Sans MT" w:hAnsi="Gill Sans MT"/>
          <w:noProof/>
        </w:rPr>
        <w:drawing>
          <wp:anchor distT="0" distB="0" distL="114300" distR="114300" simplePos="0" relativeHeight="251659264" behindDoc="0" locked="0" layoutInCell="1" allowOverlap="1" wp14:anchorId="2C4A26BD" wp14:editId="4D76926B">
            <wp:simplePos x="0" y="0"/>
            <wp:positionH relativeFrom="column">
              <wp:posOffset>-94615</wp:posOffset>
            </wp:positionH>
            <wp:positionV relativeFrom="paragraph">
              <wp:posOffset>159385</wp:posOffset>
            </wp:positionV>
            <wp:extent cx="3181350" cy="926465"/>
            <wp:effectExtent l="0" t="0" r="0" b="6985"/>
            <wp:wrapThrough wrapText="bothSides">
              <wp:wrapPolygon edited="0">
                <wp:start x="0" y="0"/>
                <wp:lineTo x="0" y="21319"/>
                <wp:lineTo x="21471" y="21319"/>
                <wp:lineTo x="21471" y="0"/>
                <wp:lineTo x="0" y="0"/>
              </wp:wrapPolygon>
            </wp:wrapThrough>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81350" cy="926465"/>
                    </a:xfrm>
                    <a:prstGeom prst="rect">
                      <a:avLst/>
                    </a:prstGeom>
                  </pic:spPr>
                </pic:pic>
              </a:graphicData>
            </a:graphic>
            <wp14:sizeRelH relativeFrom="page">
              <wp14:pctWidth>0</wp14:pctWidth>
            </wp14:sizeRelH>
            <wp14:sizeRelV relativeFrom="page">
              <wp14:pctHeight>0</wp14:pctHeight>
            </wp14:sizeRelV>
          </wp:anchor>
        </w:drawing>
      </w:r>
    </w:p>
    <w:p w14:paraId="494C3E48" w14:textId="2B2C496D" w:rsidR="003C150B" w:rsidRDefault="003C150B" w:rsidP="003C150B">
      <w:pPr>
        <w:jc w:val="center"/>
        <w:rPr>
          <w:rFonts w:ascii="Gill Sans MT" w:hAnsi="Gill Sans MT"/>
        </w:rPr>
      </w:pPr>
    </w:p>
    <w:p w14:paraId="0CA3D890" w14:textId="32D9E54C" w:rsidR="003C150B" w:rsidRDefault="000630B9" w:rsidP="003C150B">
      <w:pPr>
        <w:jc w:val="center"/>
        <w:rPr>
          <w:rFonts w:ascii="Gill Sans MT" w:hAnsi="Gill Sans MT"/>
        </w:rPr>
      </w:pPr>
      <w:r w:rsidRPr="003C150B">
        <w:rPr>
          <w:rFonts w:ascii="Gill Sans MT" w:hAnsi="Gill Sans MT"/>
          <w:noProof/>
        </w:rPr>
        <w:drawing>
          <wp:anchor distT="0" distB="0" distL="114300" distR="114300" simplePos="0" relativeHeight="251658240" behindDoc="0" locked="0" layoutInCell="1" allowOverlap="1" wp14:anchorId="0EA61260" wp14:editId="6223C159">
            <wp:simplePos x="0" y="0"/>
            <wp:positionH relativeFrom="column">
              <wp:posOffset>4292600</wp:posOffset>
            </wp:positionH>
            <wp:positionV relativeFrom="paragraph">
              <wp:posOffset>85090</wp:posOffset>
            </wp:positionV>
            <wp:extent cx="2052587" cy="3613150"/>
            <wp:effectExtent l="0" t="0" r="5080" b="6350"/>
            <wp:wrapNone/>
            <wp:docPr id="3" name="Picture 3"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052587" cy="3613150"/>
                    </a:xfrm>
                    <a:prstGeom prst="rect">
                      <a:avLst/>
                    </a:prstGeom>
                  </pic:spPr>
                </pic:pic>
              </a:graphicData>
            </a:graphic>
          </wp:anchor>
        </w:drawing>
      </w:r>
    </w:p>
    <w:p w14:paraId="5E255305" w14:textId="27278712" w:rsidR="003C150B" w:rsidRDefault="003C150B" w:rsidP="003C150B">
      <w:pPr>
        <w:rPr>
          <w:rFonts w:ascii="Gill Sans MT" w:hAnsi="Gill Sans MT"/>
        </w:rPr>
      </w:pPr>
    </w:p>
    <w:p w14:paraId="52959553" w14:textId="31263A4F" w:rsidR="003C150B" w:rsidRDefault="003C150B" w:rsidP="003C150B">
      <w:pPr>
        <w:jc w:val="center"/>
        <w:rPr>
          <w:rFonts w:ascii="Gill Sans MT" w:hAnsi="Gill Sans MT"/>
        </w:rPr>
      </w:pPr>
    </w:p>
    <w:p w14:paraId="30F43DFA" w14:textId="6DAECCD9" w:rsidR="003C150B" w:rsidRDefault="003C150B" w:rsidP="003C150B">
      <w:pPr>
        <w:jc w:val="center"/>
        <w:rPr>
          <w:rFonts w:ascii="Gill Sans MT" w:hAnsi="Gill Sans MT"/>
        </w:rPr>
      </w:pPr>
    </w:p>
    <w:p w14:paraId="2258B1A7" w14:textId="77777777" w:rsidR="003C150B" w:rsidRDefault="003C150B" w:rsidP="003C150B">
      <w:pPr>
        <w:rPr>
          <w:rFonts w:ascii="Gill Sans MT" w:hAnsi="Gill Sans MT"/>
        </w:rPr>
      </w:pPr>
    </w:p>
    <w:p w14:paraId="65F59558" w14:textId="37C4F1E6" w:rsidR="003C150B" w:rsidRDefault="003C150B" w:rsidP="003C150B">
      <w:pPr>
        <w:rPr>
          <w:rFonts w:ascii="Gill Sans MT" w:hAnsi="Gill Sans MT"/>
          <w:u w:val="single"/>
        </w:rPr>
      </w:pPr>
      <w:r w:rsidRPr="003C150B">
        <w:rPr>
          <w:rFonts w:ascii="Gill Sans MT" w:hAnsi="Gill Sans MT"/>
          <w:u w:val="single"/>
        </w:rPr>
        <w:t>Key quotes</w:t>
      </w:r>
    </w:p>
    <w:p w14:paraId="1980C7D8" w14:textId="15845CC4" w:rsidR="003C150B" w:rsidRPr="00F85C6D" w:rsidRDefault="003C150B" w:rsidP="003C150B">
      <w:pPr>
        <w:pStyle w:val="ListParagraph"/>
        <w:numPr>
          <w:ilvl w:val="0"/>
          <w:numId w:val="1"/>
        </w:numPr>
        <w:rPr>
          <w:rFonts w:ascii="Gill Sans MT" w:hAnsi="Gill Sans MT"/>
          <w:u w:val="single"/>
        </w:rPr>
      </w:pPr>
      <w:r w:rsidRPr="00F85C6D">
        <w:rPr>
          <w:rFonts w:ascii="Gill Sans MT" w:hAnsi="Gill Sans MT"/>
          <w:u w:val="single"/>
        </w:rPr>
        <w:t>Exodus 22:</w:t>
      </w:r>
      <w:r w:rsidR="00F85C6D" w:rsidRPr="00F85C6D">
        <w:rPr>
          <w:rFonts w:ascii="Gill Sans MT" w:hAnsi="Gill Sans MT"/>
          <w:u w:val="single"/>
        </w:rPr>
        <w:t>22-</w:t>
      </w:r>
      <w:r w:rsidRPr="00F85C6D">
        <w:rPr>
          <w:rFonts w:ascii="Gill Sans MT" w:hAnsi="Gill Sans MT"/>
          <w:u w:val="single"/>
        </w:rPr>
        <w:t>24</w:t>
      </w:r>
    </w:p>
    <w:p w14:paraId="79077420" w14:textId="77777777" w:rsidR="00F85C6D" w:rsidRDefault="00F85C6D" w:rsidP="00F85C6D">
      <w:pPr>
        <w:pStyle w:val="ListParagraph"/>
        <w:rPr>
          <w:rFonts w:ascii="Gill Sans MT" w:hAnsi="Gill Sans MT"/>
        </w:rPr>
      </w:pPr>
      <w:r w:rsidRPr="00F85C6D">
        <w:rPr>
          <w:rFonts w:ascii="Gill Sans MT" w:hAnsi="Gill Sans MT"/>
        </w:rPr>
        <w:t>“Do not take advantage of the widow or the fatherless.</w:t>
      </w:r>
    </w:p>
    <w:p w14:paraId="70BB7852" w14:textId="77777777" w:rsidR="00F85C6D" w:rsidRDefault="00F85C6D" w:rsidP="00F85C6D">
      <w:pPr>
        <w:pStyle w:val="ListParagraph"/>
        <w:rPr>
          <w:rFonts w:ascii="Gill Sans MT" w:hAnsi="Gill Sans MT"/>
        </w:rPr>
      </w:pPr>
      <w:r w:rsidRPr="00F85C6D">
        <w:rPr>
          <w:rFonts w:ascii="Gill Sans MT" w:hAnsi="Gill Sans MT"/>
        </w:rPr>
        <w:t>If you do and they cry out to me, I will certainly hear their cry.</w:t>
      </w:r>
    </w:p>
    <w:p w14:paraId="242D3F9D" w14:textId="77777777" w:rsidR="00F85C6D" w:rsidRDefault="00F85C6D" w:rsidP="00F85C6D">
      <w:pPr>
        <w:pStyle w:val="ListParagraph"/>
        <w:rPr>
          <w:rFonts w:ascii="Gill Sans MT" w:hAnsi="Gill Sans MT"/>
        </w:rPr>
      </w:pPr>
      <w:r w:rsidRPr="00F85C6D">
        <w:rPr>
          <w:rFonts w:ascii="Gill Sans MT" w:hAnsi="Gill Sans MT"/>
        </w:rPr>
        <w:t xml:space="preserve">My anger will be aroused, and I will kill you with the </w:t>
      </w:r>
      <w:proofErr w:type="gramStart"/>
      <w:r w:rsidRPr="00F85C6D">
        <w:rPr>
          <w:rFonts w:ascii="Gill Sans MT" w:hAnsi="Gill Sans MT"/>
        </w:rPr>
        <w:t>sword;</w:t>
      </w:r>
      <w:proofErr w:type="gramEnd"/>
      <w:r w:rsidRPr="00F85C6D">
        <w:rPr>
          <w:rFonts w:ascii="Gill Sans MT" w:hAnsi="Gill Sans MT"/>
        </w:rPr>
        <w:t xml:space="preserve"> </w:t>
      </w:r>
    </w:p>
    <w:p w14:paraId="11E78773" w14:textId="6303CF1C" w:rsidR="00F85C6D" w:rsidRDefault="00F85C6D" w:rsidP="00F85C6D">
      <w:pPr>
        <w:pStyle w:val="ListParagraph"/>
        <w:rPr>
          <w:rFonts w:ascii="Gill Sans MT" w:hAnsi="Gill Sans MT"/>
        </w:rPr>
      </w:pPr>
      <w:r w:rsidRPr="00F85C6D">
        <w:rPr>
          <w:rFonts w:ascii="Gill Sans MT" w:hAnsi="Gill Sans MT"/>
        </w:rPr>
        <w:t>your wives will become widows and your children fatherless.</w:t>
      </w:r>
    </w:p>
    <w:p w14:paraId="06B7E699" w14:textId="411EEAD4" w:rsidR="003C150B" w:rsidRPr="00F85C6D" w:rsidRDefault="003C150B" w:rsidP="003C150B">
      <w:pPr>
        <w:pStyle w:val="ListParagraph"/>
        <w:numPr>
          <w:ilvl w:val="0"/>
          <w:numId w:val="1"/>
        </w:numPr>
        <w:rPr>
          <w:rFonts w:ascii="Gill Sans MT" w:hAnsi="Gill Sans MT"/>
          <w:u w:val="single"/>
        </w:rPr>
      </w:pPr>
      <w:r w:rsidRPr="00F85C6D">
        <w:rPr>
          <w:rFonts w:ascii="Gill Sans MT" w:hAnsi="Gill Sans MT"/>
          <w:u w:val="single"/>
        </w:rPr>
        <w:t>Deuteronomy 23:20-21</w:t>
      </w:r>
    </w:p>
    <w:p w14:paraId="1B341910" w14:textId="77777777" w:rsidR="00F85C6D" w:rsidRDefault="00F85C6D" w:rsidP="00F85C6D">
      <w:pPr>
        <w:pStyle w:val="ListParagraph"/>
        <w:rPr>
          <w:rFonts w:ascii="Gill Sans MT" w:hAnsi="Gill Sans MT"/>
        </w:rPr>
      </w:pPr>
      <w:r w:rsidRPr="00F85C6D">
        <w:rPr>
          <w:rFonts w:ascii="Gill Sans MT" w:hAnsi="Gill Sans MT"/>
        </w:rPr>
        <w:t xml:space="preserve">You may charge a foreigner interest, but not a fellow Israelite, </w:t>
      </w:r>
    </w:p>
    <w:p w14:paraId="25EBC6F6" w14:textId="77777777" w:rsidR="00F85C6D" w:rsidRDefault="00F85C6D" w:rsidP="00F85C6D">
      <w:pPr>
        <w:pStyle w:val="ListParagraph"/>
        <w:rPr>
          <w:rFonts w:ascii="Gill Sans MT" w:hAnsi="Gill Sans MT"/>
        </w:rPr>
      </w:pPr>
      <w:r w:rsidRPr="00F85C6D">
        <w:rPr>
          <w:rFonts w:ascii="Gill Sans MT" w:hAnsi="Gill Sans MT"/>
        </w:rPr>
        <w:t xml:space="preserve">so that the Lord your God may bless you in everything you put </w:t>
      </w:r>
    </w:p>
    <w:p w14:paraId="42A4603F" w14:textId="77777777" w:rsidR="00F85C6D" w:rsidRDefault="00F85C6D" w:rsidP="00F85C6D">
      <w:pPr>
        <w:pStyle w:val="ListParagraph"/>
        <w:rPr>
          <w:rFonts w:ascii="Gill Sans MT" w:hAnsi="Gill Sans MT"/>
        </w:rPr>
      </w:pPr>
      <w:r w:rsidRPr="00F85C6D">
        <w:rPr>
          <w:rFonts w:ascii="Gill Sans MT" w:hAnsi="Gill Sans MT"/>
        </w:rPr>
        <w:t xml:space="preserve">your hand to in the land you </w:t>
      </w:r>
      <w:proofErr w:type="gramStart"/>
      <w:r w:rsidRPr="00F85C6D">
        <w:rPr>
          <w:rFonts w:ascii="Gill Sans MT" w:hAnsi="Gill Sans MT"/>
        </w:rPr>
        <w:t>are</w:t>
      </w:r>
      <w:proofErr w:type="gramEnd"/>
      <w:r w:rsidRPr="00F85C6D">
        <w:rPr>
          <w:rFonts w:ascii="Gill Sans MT" w:hAnsi="Gill Sans MT"/>
        </w:rPr>
        <w:t xml:space="preserve"> entering to possess.</w:t>
      </w:r>
      <w:r>
        <w:rPr>
          <w:rFonts w:ascii="Gill Sans MT" w:hAnsi="Gill Sans MT"/>
        </w:rPr>
        <w:t xml:space="preserve"> </w:t>
      </w:r>
      <w:r w:rsidRPr="00F85C6D">
        <w:rPr>
          <w:rFonts w:ascii="Gill Sans MT" w:hAnsi="Gill Sans MT"/>
        </w:rPr>
        <w:t xml:space="preserve">If you make </w:t>
      </w:r>
    </w:p>
    <w:p w14:paraId="105DA589" w14:textId="77777777" w:rsidR="00F85C6D" w:rsidRDefault="00F85C6D" w:rsidP="00F85C6D">
      <w:pPr>
        <w:pStyle w:val="ListParagraph"/>
        <w:rPr>
          <w:rFonts w:ascii="Gill Sans MT" w:hAnsi="Gill Sans MT"/>
        </w:rPr>
      </w:pPr>
      <w:r w:rsidRPr="00F85C6D">
        <w:rPr>
          <w:rFonts w:ascii="Gill Sans MT" w:hAnsi="Gill Sans MT"/>
        </w:rPr>
        <w:t xml:space="preserve">a vow to the Lord your God, do not be slow to pay it, for the </w:t>
      </w:r>
    </w:p>
    <w:p w14:paraId="7FB796B9" w14:textId="77777777" w:rsidR="00F85C6D" w:rsidRDefault="00F85C6D" w:rsidP="00F85C6D">
      <w:pPr>
        <w:pStyle w:val="ListParagraph"/>
        <w:rPr>
          <w:rFonts w:ascii="Gill Sans MT" w:hAnsi="Gill Sans MT"/>
        </w:rPr>
      </w:pPr>
      <w:r w:rsidRPr="00F85C6D">
        <w:rPr>
          <w:rFonts w:ascii="Gill Sans MT" w:hAnsi="Gill Sans MT"/>
        </w:rPr>
        <w:t xml:space="preserve">Lord your God will certainly demand it of you and </w:t>
      </w:r>
      <w:proofErr w:type="gramStart"/>
      <w:r w:rsidRPr="00F85C6D">
        <w:rPr>
          <w:rFonts w:ascii="Gill Sans MT" w:hAnsi="Gill Sans MT"/>
        </w:rPr>
        <w:t>you</w:t>
      </w:r>
      <w:proofErr w:type="gramEnd"/>
    </w:p>
    <w:p w14:paraId="18D98DC6" w14:textId="6D897D75" w:rsidR="00F85C6D" w:rsidRPr="00F85C6D" w:rsidRDefault="00F85C6D" w:rsidP="00F85C6D">
      <w:pPr>
        <w:pStyle w:val="ListParagraph"/>
        <w:rPr>
          <w:rFonts w:ascii="Gill Sans MT" w:hAnsi="Gill Sans MT"/>
        </w:rPr>
      </w:pPr>
      <w:r w:rsidRPr="00F85C6D">
        <w:rPr>
          <w:rFonts w:ascii="Gill Sans MT" w:hAnsi="Gill Sans MT"/>
        </w:rPr>
        <w:t>will be guilty of sin.</w:t>
      </w:r>
    </w:p>
    <w:p w14:paraId="428579C9" w14:textId="159DE77E" w:rsidR="00F85C6D" w:rsidRDefault="003C150B" w:rsidP="00F85C6D">
      <w:pPr>
        <w:pStyle w:val="ListParagraph"/>
        <w:numPr>
          <w:ilvl w:val="0"/>
          <w:numId w:val="1"/>
        </w:numPr>
        <w:rPr>
          <w:rFonts w:ascii="Gill Sans MT" w:hAnsi="Gill Sans MT"/>
          <w:u w:val="single"/>
        </w:rPr>
      </w:pPr>
      <w:r w:rsidRPr="00F85C6D">
        <w:rPr>
          <w:rFonts w:ascii="Gill Sans MT" w:hAnsi="Gill Sans MT"/>
          <w:u w:val="single"/>
        </w:rPr>
        <w:t>Leviticus 25:35-37</w:t>
      </w:r>
    </w:p>
    <w:p w14:paraId="65C68D96" w14:textId="11F9A4DA" w:rsidR="00F85C6D" w:rsidRPr="00F85C6D" w:rsidRDefault="00F85C6D" w:rsidP="00F85C6D">
      <w:pPr>
        <w:pStyle w:val="ListParagraph"/>
        <w:jc w:val="both"/>
        <w:rPr>
          <w:rFonts w:ascii="Gill Sans MT" w:hAnsi="Gill Sans MT"/>
        </w:rPr>
      </w:pPr>
      <w:r w:rsidRPr="00F85C6D">
        <w:rPr>
          <w:rFonts w:ascii="Gill Sans MT" w:hAnsi="Gill Sans MT"/>
        </w:rPr>
        <w:t>“‘If any of your fellow Israelites become poor and are unable to support themselves among you, help them as you would a foreigner and stranger, so they can continue to live among you. 36 Do not take interest or any profit from them, but fear your God, so that they may continue to live among you. 37 You must not lend them money at interest or sell them food at a profit.</w:t>
      </w:r>
    </w:p>
    <w:p w14:paraId="50ACF950" w14:textId="4A0DEA1F" w:rsidR="003C150B" w:rsidRDefault="003C150B" w:rsidP="003C150B">
      <w:pPr>
        <w:pStyle w:val="ListParagraph"/>
        <w:numPr>
          <w:ilvl w:val="0"/>
          <w:numId w:val="1"/>
        </w:numPr>
        <w:rPr>
          <w:rFonts w:ascii="Gill Sans MT" w:hAnsi="Gill Sans MT"/>
          <w:u w:val="single"/>
        </w:rPr>
      </w:pPr>
      <w:r w:rsidRPr="00F85C6D">
        <w:rPr>
          <w:rFonts w:ascii="Gill Sans MT" w:hAnsi="Gill Sans MT"/>
          <w:u w:val="single"/>
        </w:rPr>
        <w:t>Leviticus 25:14</w:t>
      </w:r>
    </w:p>
    <w:p w14:paraId="4C802EDF" w14:textId="53531593" w:rsidR="000630B9" w:rsidRDefault="000630B9" w:rsidP="000630B9">
      <w:pPr>
        <w:pStyle w:val="ListParagraph"/>
        <w:jc w:val="both"/>
        <w:rPr>
          <w:rFonts w:ascii="Gill Sans MT" w:hAnsi="Gill Sans MT"/>
        </w:rPr>
      </w:pPr>
      <w:r w:rsidRPr="000630B9">
        <w:rPr>
          <w:rFonts w:ascii="Gill Sans MT" w:hAnsi="Gill Sans MT"/>
        </w:rPr>
        <w:t>“‘If you sell land to any of your own people or buy land from them, do not take advantage of each other.</w:t>
      </w:r>
    </w:p>
    <w:p w14:paraId="356F896F" w14:textId="12F849C8" w:rsidR="0039766F" w:rsidRDefault="0039766F" w:rsidP="000630B9">
      <w:pPr>
        <w:pStyle w:val="ListParagraph"/>
        <w:jc w:val="both"/>
        <w:rPr>
          <w:rFonts w:ascii="Gill Sans MT" w:hAnsi="Gill Sans MT"/>
        </w:rPr>
      </w:pPr>
    </w:p>
    <w:p w14:paraId="5A334B0E" w14:textId="280B41EB" w:rsidR="0039766F" w:rsidRDefault="0039766F" w:rsidP="0039766F">
      <w:pPr>
        <w:pStyle w:val="ListParagraph"/>
        <w:jc w:val="center"/>
        <w:rPr>
          <w:rFonts w:ascii="Gill Sans MT" w:hAnsi="Gill Sans MT"/>
          <w:u w:val="single"/>
        </w:rPr>
      </w:pPr>
      <w:r>
        <w:rPr>
          <w:rFonts w:ascii="Gill Sans MT" w:hAnsi="Gill Sans MT"/>
          <w:u w:val="single"/>
        </w:rPr>
        <w:t>Money Lending – Usury</w:t>
      </w:r>
    </w:p>
    <w:p w14:paraId="64C38EEF" w14:textId="52EC9B41" w:rsidR="0039766F" w:rsidRDefault="0039766F" w:rsidP="0039766F">
      <w:pPr>
        <w:pStyle w:val="ListParagraph"/>
        <w:jc w:val="center"/>
        <w:rPr>
          <w:rFonts w:ascii="Gill Sans MT" w:hAnsi="Gill Sans MT"/>
          <w:u w:val="single"/>
        </w:rPr>
      </w:pPr>
    </w:p>
    <w:p w14:paraId="5A0CE002" w14:textId="258168F7" w:rsidR="0039766F" w:rsidRDefault="0039766F" w:rsidP="0039766F">
      <w:pPr>
        <w:pStyle w:val="ListParagraph"/>
        <w:rPr>
          <w:rFonts w:ascii="Gill Sans MT" w:hAnsi="Gill Sans MT"/>
        </w:rPr>
      </w:pPr>
      <w:r>
        <w:rPr>
          <w:rFonts w:ascii="Gill Sans MT" w:hAnsi="Gill Sans MT"/>
          <w:i/>
          <w:iCs/>
        </w:rPr>
        <w:t xml:space="preserve">Nosheh – </w:t>
      </w:r>
      <w:r>
        <w:rPr>
          <w:rFonts w:ascii="Gill Sans MT" w:hAnsi="Gill Sans MT"/>
        </w:rPr>
        <w:t>creditor</w:t>
      </w:r>
    </w:p>
    <w:p w14:paraId="6EE2909D" w14:textId="70A484F9" w:rsidR="0039766F" w:rsidRDefault="0039766F" w:rsidP="0039766F">
      <w:pPr>
        <w:pStyle w:val="ListParagraph"/>
        <w:rPr>
          <w:rFonts w:ascii="Gill Sans MT" w:hAnsi="Gill Sans MT"/>
        </w:rPr>
      </w:pPr>
    </w:p>
    <w:p w14:paraId="728E3BF7" w14:textId="4C9ED85D" w:rsidR="0039766F" w:rsidRDefault="0039766F" w:rsidP="0039766F">
      <w:pPr>
        <w:pStyle w:val="ListParagraph"/>
        <w:rPr>
          <w:rFonts w:ascii="Gill Sans MT" w:hAnsi="Gill Sans MT"/>
        </w:rPr>
      </w:pPr>
      <w:r>
        <w:rPr>
          <w:rFonts w:ascii="Gill Sans MT" w:hAnsi="Gill Sans MT"/>
        </w:rPr>
        <w:t xml:space="preserve">Texts – </w:t>
      </w:r>
    </w:p>
    <w:p w14:paraId="70763CB6" w14:textId="7D20F47F" w:rsidR="0039766F" w:rsidRDefault="0039766F" w:rsidP="0039766F">
      <w:pPr>
        <w:pStyle w:val="ListParagraph"/>
        <w:numPr>
          <w:ilvl w:val="0"/>
          <w:numId w:val="2"/>
        </w:numPr>
        <w:rPr>
          <w:rFonts w:ascii="Gill Sans MT" w:hAnsi="Gill Sans MT"/>
        </w:rPr>
      </w:pPr>
      <w:r>
        <w:rPr>
          <w:rFonts w:ascii="Gill Sans MT" w:hAnsi="Gill Sans MT"/>
        </w:rPr>
        <w:t>Exodus 22:24</w:t>
      </w:r>
    </w:p>
    <w:p w14:paraId="7450AAB0" w14:textId="0C2E8B72" w:rsidR="0039766F" w:rsidRDefault="0039766F" w:rsidP="0039766F">
      <w:pPr>
        <w:pStyle w:val="ListParagraph"/>
        <w:numPr>
          <w:ilvl w:val="0"/>
          <w:numId w:val="2"/>
        </w:numPr>
        <w:rPr>
          <w:rFonts w:ascii="Gill Sans MT" w:hAnsi="Gill Sans MT"/>
        </w:rPr>
      </w:pPr>
      <w:r>
        <w:rPr>
          <w:rFonts w:ascii="Gill Sans MT" w:hAnsi="Gill Sans MT"/>
        </w:rPr>
        <w:t>Leviticus 25:35-37</w:t>
      </w:r>
    </w:p>
    <w:p w14:paraId="70A859DF" w14:textId="25C6DDEF" w:rsidR="0039766F" w:rsidRDefault="0039766F" w:rsidP="0039766F">
      <w:pPr>
        <w:pStyle w:val="ListParagraph"/>
        <w:numPr>
          <w:ilvl w:val="0"/>
          <w:numId w:val="2"/>
        </w:numPr>
        <w:rPr>
          <w:rFonts w:ascii="Gill Sans MT" w:hAnsi="Gill Sans MT"/>
        </w:rPr>
      </w:pPr>
      <w:r>
        <w:rPr>
          <w:rFonts w:ascii="Gill Sans MT" w:hAnsi="Gill Sans MT"/>
        </w:rPr>
        <w:t>Deuteronomy 23:20-21</w:t>
      </w:r>
    </w:p>
    <w:p w14:paraId="727518F6" w14:textId="64A02A07" w:rsidR="0039766F" w:rsidRDefault="0039766F" w:rsidP="0039766F">
      <w:pPr>
        <w:rPr>
          <w:rFonts w:ascii="Gill Sans MT" w:hAnsi="Gill Sans MT"/>
        </w:rPr>
      </w:pPr>
      <w:r w:rsidRPr="0039766F">
        <w:rPr>
          <w:rFonts w:ascii="Gill Sans MT" w:hAnsi="Gill Sans MT"/>
          <w:b/>
          <w:bCs/>
          <w:color w:val="FF0000"/>
        </w:rPr>
        <w:t>Note:</w:t>
      </w:r>
      <w:r>
        <w:rPr>
          <w:rFonts w:ascii="Gill Sans MT" w:hAnsi="Gill Sans MT"/>
        </w:rPr>
        <w:t xml:space="preserve"> numbers 1 and 2 relate to money lending to the poor, but number 3 clearly applies to any moneylending, excluding business dealings with foreigners.</w:t>
      </w:r>
    </w:p>
    <w:p w14:paraId="0980D038" w14:textId="77777777" w:rsidR="006A357F" w:rsidRDefault="0039766F" w:rsidP="0039766F">
      <w:pPr>
        <w:rPr>
          <w:rFonts w:ascii="Gill Sans MT" w:hAnsi="Gill Sans MT"/>
        </w:rPr>
      </w:pPr>
      <w:r>
        <w:rPr>
          <w:rFonts w:ascii="Gill Sans MT" w:hAnsi="Gill Sans MT"/>
        </w:rPr>
        <w:tab/>
      </w:r>
    </w:p>
    <w:p w14:paraId="55B05568" w14:textId="77777777" w:rsidR="006A357F" w:rsidRDefault="006A357F" w:rsidP="0039766F">
      <w:pPr>
        <w:rPr>
          <w:rFonts w:ascii="Gill Sans MT" w:hAnsi="Gill Sans MT"/>
        </w:rPr>
      </w:pPr>
    </w:p>
    <w:p w14:paraId="6A3D30D5" w14:textId="2DC0BA1A" w:rsidR="0039766F" w:rsidRDefault="0039766F" w:rsidP="0039766F">
      <w:pPr>
        <w:rPr>
          <w:rFonts w:ascii="Gill Sans MT" w:hAnsi="Gill Sans MT"/>
        </w:rPr>
      </w:pPr>
      <w:r>
        <w:rPr>
          <w:rFonts w:ascii="Gill Sans MT" w:hAnsi="Gill Sans MT"/>
        </w:rPr>
        <w:lastRenderedPageBreak/>
        <w:t xml:space="preserve">Key terms – </w:t>
      </w:r>
    </w:p>
    <w:p w14:paraId="53B5F924" w14:textId="0E246273" w:rsidR="0039766F" w:rsidRDefault="0039766F" w:rsidP="0039766F">
      <w:pPr>
        <w:pStyle w:val="ListParagraph"/>
        <w:numPr>
          <w:ilvl w:val="0"/>
          <w:numId w:val="3"/>
        </w:numPr>
        <w:rPr>
          <w:rFonts w:ascii="Gill Sans MT" w:hAnsi="Gill Sans MT"/>
        </w:rPr>
      </w:pPr>
      <w:r>
        <w:rPr>
          <w:rFonts w:ascii="Gill Sans MT" w:hAnsi="Gill Sans MT"/>
          <w:i/>
          <w:iCs/>
        </w:rPr>
        <w:t xml:space="preserve">Neshekh – </w:t>
      </w:r>
      <w:r>
        <w:rPr>
          <w:rFonts w:ascii="Gill Sans MT" w:hAnsi="Gill Sans MT"/>
        </w:rPr>
        <w:t>interest / advanced interest</w:t>
      </w:r>
    </w:p>
    <w:p w14:paraId="24E19ADD" w14:textId="19CA0087" w:rsidR="0039766F" w:rsidRDefault="0039766F" w:rsidP="0039766F">
      <w:pPr>
        <w:ind w:left="360"/>
        <w:rPr>
          <w:rFonts w:ascii="Gill Sans MT" w:hAnsi="Gill Sans MT"/>
        </w:rPr>
      </w:pPr>
      <w:r>
        <w:rPr>
          <w:rFonts w:ascii="Gill Sans MT" w:hAnsi="Gill Sans MT"/>
        </w:rPr>
        <w:t>Why should the Jewish community charge</w:t>
      </w:r>
      <w:r w:rsidR="004A415B">
        <w:rPr>
          <w:rFonts w:ascii="Gill Sans MT" w:hAnsi="Gill Sans MT"/>
        </w:rPr>
        <w:t xml:space="preserve"> or not charge</w:t>
      </w:r>
      <w:r>
        <w:rPr>
          <w:rFonts w:ascii="Gill Sans MT" w:hAnsi="Gill Sans MT"/>
        </w:rPr>
        <w:t xml:space="preserve"> interest?</w:t>
      </w:r>
    </w:p>
    <w:p w14:paraId="624D320E" w14:textId="39D480BC" w:rsidR="0039766F" w:rsidRDefault="0039766F" w:rsidP="0039766F">
      <w:pPr>
        <w:pStyle w:val="ListParagraph"/>
        <w:numPr>
          <w:ilvl w:val="0"/>
          <w:numId w:val="4"/>
        </w:numPr>
        <w:rPr>
          <w:rFonts w:ascii="Gill Sans MT" w:hAnsi="Gill Sans MT"/>
        </w:rPr>
      </w:pPr>
      <w:r>
        <w:rPr>
          <w:rFonts w:ascii="Gill Sans MT" w:hAnsi="Gill Sans MT"/>
        </w:rPr>
        <w:t>The prosperous should help those less wealthy, if not by gifts, but by free loans.</w:t>
      </w:r>
    </w:p>
    <w:p w14:paraId="285B7355" w14:textId="558901AF" w:rsidR="0039766F" w:rsidRDefault="0039766F" w:rsidP="0039766F">
      <w:pPr>
        <w:pStyle w:val="ListParagraph"/>
        <w:numPr>
          <w:ilvl w:val="0"/>
          <w:numId w:val="4"/>
        </w:numPr>
        <w:rPr>
          <w:rFonts w:ascii="Gill Sans MT" w:hAnsi="Gill Sans MT"/>
        </w:rPr>
      </w:pPr>
      <w:r>
        <w:rPr>
          <w:rFonts w:ascii="Gill Sans MT" w:hAnsi="Gill Sans MT"/>
        </w:rPr>
        <w:t>Interest and excessive interest was seen to lie at the root of social ruin and was therefore outlawed.</w:t>
      </w:r>
    </w:p>
    <w:p w14:paraId="46BB7034" w14:textId="77777777" w:rsidR="00442E60" w:rsidRDefault="0039766F" w:rsidP="00516393">
      <w:pPr>
        <w:rPr>
          <w:rFonts w:ascii="Gill Sans MT" w:hAnsi="Gill Sans MT"/>
        </w:rPr>
      </w:pPr>
      <w:r>
        <w:rPr>
          <w:rFonts w:ascii="Gill Sans MT" w:hAnsi="Gill Sans MT"/>
        </w:rPr>
        <w:t>This doesn’t apply to ‘</w:t>
      </w:r>
      <w:proofErr w:type="gramStart"/>
      <w:r>
        <w:rPr>
          <w:rFonts w:ascii="Gill Sans MT" w:hAnsi="Gill Sans MT"/>
        </w:rPr>
        <w:t>foreigners’</w:t>
      </w:r>
      <w:proofErr w:type="gramEnd"/>
      <w:r>
        <w:rPr>
          <w:rFonts w:ascii="Gill Sans MT" w:hAnsi="Gill Sans MT"/>
        </w:rPr>
        <w:t xml:space="preserve">. To lend money to foreigners, the main aim was to make money through interest, to lend money to members of the community was to help them out. </w:t>
      </w:r>
      <w:r w:rsidR="00C45ABE">
        <w:rPr>
          <w:rFonts w:ascii="Gill Sans MT" w:hAnsi="Gill Sans MT"/>
        </w:rPr>
        <w:t>To help those in need was a moral obligation. Ezekiel talks of usury becoming the gravest of crimes</w:t>
      </w:r>
      <w:r w:rsidR="00442E60">
        <w:rPr>
          <w:rFonts w:ascii="Gill Sans MT" w:hAnsi="Gill Sans MT"/>
        </w:rPr>
        <w:t>.</w:t>
      </w:r>
    </w:p>
    <w:p w14:paraId="741D70F5" w14:textId="410102F3" w:rsidR="00516393" w:rsidRPr="00442E60" w:rsidRDefault="00442E60" w:rsidP="00516393">
      <w:pPr>
        <w:rPr>
          <w:rFonts w:ascii="Gill Sans MT" w:hAnsi="Gill Sans MT"/>
          <w:b/>
          <w:bCs/>
        </w:rPr>
      </w:pPr>
      <w:r w:rsidRPr="00442E60">
        <w:rPr>
          <w:rFonts w:ascii="Gill Sans MT" w:hAnsi="Gill Sans MT"/>
          <w:b/>
          <w:bCs/>
        </w:rPr>
        <w:t xml:space="preserve">Ezekiel </w:t>
      </w:r>
      <w:r w:rsidR="00C45ABE" w:rsidRPr="00442E60">
        <w:rPr>
          <w:rFonts w:ascii="Gill Sans MT" w:hAnsi="Gill Sans MT"/>
          <w:b/>
          <w:bCs/>
        </w:rPr>
        <w:t>18:11-13</w:t>
      </w:r>
      <w:r w:rsidRPr="00442E60">
        <w:rPr>
          <w:rFonts w:ascii="Gill Sans MT" w:hAnsi="Gill Sans MT"/>
          <w:b/>
          <w:bCs/>
        </w:rPr>
        <w:t>:</w:t>
      </w:r>
    </w:p>
    <w:p w14:paraId="288361E3" w14:textId="77777777" w:rsidR="00516393" w:rsidRPr="00516393" w:rsidRDefault="00516393" w:rsidP="00516393">
      <w:pPr>
        <w:rPr>
          <w:rFonts w:ascii="Gill Sans MT" w:hAnsi="Gill Sans MT"/>
        </w:rPr>
      </w:pPr>
      <w:r w:rsidRPr="00516393">
        <w:rPr>
          <w:rFonts w:ascii="Gill Sans MT" w:hAnsi="Gill Sans MT"/>
        </w:rPr>
        <w:t>“He eats at the mountain shrines.</w:t>
      </w:r>
    </w:p>
    <w:p w14:paraId="534F171B" w14:textId="04F3D5D2" w:rsidR="00516393" w:rsidRPr="00516393" w:rsidRDefault="00516393" w:rsidP="00516393">
      <w:pPr>
        <w:rPr>
          <w:rFonts w:ascii="Gill Sans MT" w:hAnsi="Gill Sans MT"/>
        </w:rPr>
      </w:pPr>
      <w:r w:rsidRPr="00516393">
        <w:rPr>
          <w:rFonts w:ascii="Gill Sans MT" w:hAnsi="Gill Sans MT"/>
        </w:rPr>
        <w:t>He defiles his neighbo</w:t>
      </w:r>
      <w:r>
        <w:rPr>
          <w:rFonts w:ascii="Gill Sans MT" w:hAnsi="Gill Sans MT"/>
        </w:rPr>
        <w:t>u</w:t>
      </w:r>
      <w:r w:rsidRPr="00516393">
        <w:rPr>
          <w:rFonts w:ascii="Gill Sans MT" w:hAnsi="Gill Sans MT"/>
        </w:rPr>
        <w:t>r’s wife.</w:t>
      </w:r>
    </w:p>
    <w:p w14:paraId="1C365841" w14:textId="07368102" w:rsidR="00516393" w:rsidRPr="00516393" w:rsidRDefault="00516393" w:rsidP="00516393">
      <w:pPr>
        <w:rPr>
          <w:rFonts w:ascii="Gill Sans MT" w:hAnsi="Gill Sans MT"/>
        </w:rPr>
      </w:pPr>
      <w:r w:rsidRPr="00516393">
        <w:rPr>
          <w:rFonts w:ascii="Gill Sans MT" w:hAnsi="Gill Sans MT"/>
        </w:rPr>
        <w:t>He oppresses the poor and needy.</w:t>
      </w:r>
    </w:p>
    <w:p w14:paraId="6BE4693D" w14:textId="77777777" w:rsidR="00516393" w:rsidRPr="00516393" w:rsidRDefault="00516393" w:rsidP="00516393">
      <w:pPr>
        <w:rPr>
          <w:rFonts w:ascii="Gill Sans MT" w:hAnsi="Gill Sans MT"/>
        </w:rPr>
      </w:pPr>
      <w:r w:rsidRPr="00516393">
        <w:rPr>
          <w:rFonts w:ascii="Gill Sans MT" w:hAnsi="Gill Sans MT"/>
        </w:rPr>
        <w:t>He commits robbery.</w:t>
      </w:r>
    </w:p>
    <w:p w14:paraId="34A628C5" w14:textId="77777777" w:rsidR="00516393" w:rsidRPr="00516393" w:rsidRDefault="00516393" w:rsidP="00516393">
      <w:pPr>
        <w:rPr>
          <w:rFonts w:ascii="Gill Sans MT" w:hAnsi="Gill Sans MT"/>
        </w:rPr>
      </w:pPr>
      <w:r w:rsidRPr="00516393">
        <w:rPr>
          <w:rFonts w:ascii="Gill Sans MT" w:hAnsi="Gill Sans MT"/>
        </w:rPr>
        <w:t>He does not return what he took in pledge.</w:t>
      </w:r>
    </w:p>
    <w:p w14:paraId="6576DEB6" w14:textId="77777777" w:rsidR="00516393" w:rsidRPr="00516393" w:rsidRDefault="00516393" w:rsidP="00516393">
      <w:pPr>
        <w:rPr>
          <w:rFonts w:ascii="Gill Sans MT" w:hAnsi="Gill Sans MT"/>
        </w:rPr>
      </w:pPr>
      <w:r w:rsidRPr="00516393">
        <w:rPr>
          <w:rFonts w:ascii="Gill Sans MT" w:hAnsi="Gill Sans MT"/>
        </w:rPr>
        <w:t>He looks to the idols.</w:t>
      </w:r>
    </w:p>
    <w:p w14:paraId="1C4AE175" w14:textId="77777777" w:rsidR="00516393" w:rsidRPr="00516393" w:rsidRDefault="00516393" w:rsidP="00516393">
      <w:pPr>
        <w:rPr>
          <w:rFonts w:ascii="Gill Sans MT" w:hAnsi="Gill Sans MT"/>
        </w:rPr>
      </w:pPr>
      <w:r w:rsidRPr="00516393">
        <w:rPr>
          <w:rFonts w:ascii="Gill Sans MT" w:hAnsi="Gill Sans MT"/>
        </w:rPr>
        <w:t>He does detestable things.</w:t>
      </w:r>
    </w:p>
    <w:p w14:paraId="7FB80A36" w14:textId="5A9D7CE9" w:rsidR="00516393" w:rsidRPr="00516393" w:rsidRDefault="00516393" w:rsidP="00516393">
      <w:pPr>
        <w:rPr>
          <w:rFonts w:ascii="Gill Sans MT" w:hAnsi="Gill Sans MT"/>
        </w:rPr>
      </w:pPr>
      <w:r w:rsidRPr="00516393">
        <w:rPr>
          <w:rFonts w:ascii="Gill Sans MT" w:hAnsi="Gill Sans MT"/>
        </w:rPr>
        <w:t>He lends at interest and takes a profit.</w:t>
      </w:r>
    </w:p>
    <w:p w14:paraId="3EDF70CF" w14:textId="2DA07BCD" w:rsidR="00D35343" w:rsidRDefault="00516393" w:rsidP="00516393">
      <w:pPr>
        <w:rPr>
          <w:rFonts w:ascii="Gill Sans MT" w:hAnsi="Gill Sans MT"/>
        </w:rPr>
      </w:pPr>
      <w:r w:rsidRPr="00516393">
        <w:rPr>
          <w:rFonts w:ascii="Gill Sans MT" w:hAnsi="Gill Sans MT"/>
        </w:rPr>
        <w:t>Will such a man live? He will not! Because he has done all these detestable things, he is to be put to death; his blood will be on his own head.</w:t>
      </w:r>
    </w:p>
    <w:p w14:paraId="60A76AB9" w14:textId="77777777" w:rsidR="00D35343" w:rsidRDefault="00D35343" w:rsidP="0039766F">
      <w:pPr>
        <w:rPr>
          <w:rFonts w:ascii="Gill Sans MT" w:hAnsi="Gill Sans MT"/>
        </w:rPr>
      </w:pPr>
    </w:p>
    <w:p w14:paraId="40267A96" w14:textId="13B43E65" w:rsidR="00C45ABE" w:rsidRDefault="00C45ABE" w:rsidP="0039766F">
      <w:pPr>
        <w:rPr>
          <w:rFonts w:ascii="Gill Sans MT" w:hAnsi="Gill Sans MT"/>
          <w:b/>
          <w:bCs/>
        </w:rPr>
      </w:pPr>
      <w:r>
        <w:rPr>
          <w:rFonts w:ascii="Gill Sans MT" w:hAnsi="Gill Sans MT"/>
          <w:b/>
          <w:bCs/>
        </w:rPr>
        <w:t>Talmud interpretations:</w:t>
      </w:r>
    </w:p>
    <w:p w14:paraId="04CA586D" w14:textId="67A9CABB" w:rsidR="00C45ABE" w:rsidRDefault="00C45ABE" w:rsidP="00C45ABE">
      <w:pPr>
        <w:pStyle w:val="ListParagraph"/>
        <w:numPr>
          <w:ilvl w:val="0"/>
          <w:numId w:val="5"/>
        </w:numPr>
        <w:rPr>
          <w:rFonts w:ascii="Gill Sans MT" w:hAnsi="Gill Sans MT"/>
        </w:rPr>
      </w:pPr>
      <w:r>
        <w:rPr>
          <w:rFonts w:ascii="Gill Sans MT" w:hAnsi="Gill Sans MT"/>
        </w:rPr>
        <w:t>It is not only the creditor w</w:t>
      </w:r>
      <w:r w:rsidR="00D35343">
        <w:rPr>
          <w:rFonts w:ascii="Gill Sans MT" w:hAnsi="Gill Sans MT"/>
        </w:rPr>
        <w:t>h</w:t>
      </w:r>
      <w:r>
        <w:rPr>
          <w:rFonts w:ascii="Gill Sans MT" w:hAnsi="Gill Sans MT"/>
        </w:rPr>
        <w:t>o takes interest who is violating the biblical prohibition, but also the debtor who agrees to pay interest. The guarantor who guarantees the debt that bears interest, the witnesses who attest the creation of an interest-bearing debt and even the scribe who writes out the deed. (BM 5:11; BM 75b; Yad, Malveh 4:2)</w:t>
      </w:r>
    </w:p>
    <w:p w14:paraId="247890DF" w14:textId="77777777" w:rsidR="00AF1829" w:rsidRDefault="00AF1829" w:rsidP="00C45ABE">
      <w:pPr>
        <w:rPr>
          <w:rFonts w:ascii="Gill Sans MT" w:hAnsi="Gill Sans MT"/>
          <w:b/>
          <w:bCs/>
        </w:rPr>
      </w:pPr>
    </w:p>
    <w:p w14:paraId="078B8C53" w14:textId="03DF3172" w:rsidR="00C45ABE" w:rsidRDefault="00C45ABE" w:rsidP="00C45ABE">
      <w:pPr>
        <w:rPr>
          <w:rFonts w:ascii="Gill Sans MT" w:hAnsi="Gill Sans MT"/>
          <w:b/>
          <w:bCs/>
        </w:rPr>
      </w:pPr>
      <w:r>
        <w:rPr>
          <w:rFonts w:ascii="Gill Sans MT" w:hAnsi="Gill Sans MT"/>
          <w:b/>
          <w:bCs/>
        </w:rPr>
        <w:t>Transactions w/non-Jews</w:t>
      </w:r>
    </w:p>
    <w:p w14:paraId="56725E7F" w14:textId="2B04267B" w:rsidR="00C45ABE" w:rsidRDefault="00C45ABE" w:rsidP="00C45ABE">
      <w:pPr>
        <w:pStyle w:val="ListParagraph"/>
        <w:numPr>
          <w:ilvl w:val="0"/>
          <w:numId w:val="5"/>
        </w:numPr>
        <w:rPr>
          <w:rFonts w:ascii="Gill Sans MT" w:hAnsi="Gill Sans MT"/>
        </w:rPr>
      </w:pPr>
      <w:r>
        <w:rPr>
          <w:rFonts w:ascii="Gill Sans MT" w:hAnsi="Gill Sans MT"/>
        </w:rPr>
        <w:t>1179 – Church decreed that the taking of interest was forbidden by Scripture as well as by the laws of nature. All christian usurers would be liable to excommunication.</w:t>
      </w:r>
    </w:p>
    <w:p w14:paraId="5944F3D4" w14:textId="71D7359B" w:rsidR="00C45ABE" w:rsidRDefault="008B74A5" w:rsidP="00C45ABE">
      <w:pPr>
        <w:pStyle w:val="ListParagraph"/>
        <w:numPr>
          <w:ilvl w:val="0"/>
          <w:numId w:val="5"/>
        </w:numPr>
        <w:rPr>
          <w:rFonts w:ascii="Gill Sans MT" w:hAnsi="Gill Sans MT"/>
        </w:rPr>
      </w:pPr>
      <w:r>
        <w:rPr>
          <w:rFonts w:ascii="Gill Sans MT" w:hAnsi="Gill Sans MT"/>
        </w:rPr>
        <w:t xml:space="preserve">As canon law did not apply to Jews, this decree did not prevent them from lending </w:t>
      </w:r>
      <w:r w:rsidR="00D33667">
        <w:rPr>
          <w:rFonts w:ascii="Gill Sans MT" w:hAnsi="Gill Sans MT"/>
        </w:rPr>
        <w:t>money</w:t>
      </w:r>
      <w:r>
        <w:rPr>
          <w:rFonts w:ascii="Gill Sans MT" w:hAnsi="Gill Sans MT"/>
        </w:rPr>
        <w:t xml:space="preserve"> on interest and moneylending soon became a </w:t>
      </w:r>
      <w:hyperlink r:id="rId7" w:history="1">
        <w:r w:rsidRPr="008B74A5">
          <w:rPr>
            <w:rStyle w:val="Hyperlink"/>
            <w:rFonts w:ascii="Gill Sans MT" w:hAnsi="Gill Sans MT"/>
          </w:rPr>
          <w:t>typically Jewish business</w:t>
        </w:r>
      </w:hyperlink>
      <w:r>
        <w:rPr>
          <w:rFonts w:ascii="Gill Sans MT" w:hAnsi="Gill Sans MT"/>
        </w:rPr>
        <w:t>.</w:t>
      </w:r>
    </w:p>
    <w:p w14:paraId="3D7DA62F" w14:textId="2292954B" w:rsidR="008B74A5" w:rsidRDefault="008B74A5" w:rsidP="00C45ABE">
      <w:pPr>
        <w:pStyle w:val="ListParagraph"/>
        <w:numPr>
          <w:ilvl w:val="0"/>
          <w:numId w:val="5"/>
        </w:numPr>
        <w:rPr>
          <w:rFonts w:ascii="Gill Sans MT" w:hAnsi="Gill Sans MT"/>
        </w:rPr>
      </w:pPr>
      <w:r>
        <w:rPr>
          <w:rFonts w:ascii="Gill Sans MT" w:hAnsi="Gill Sans MT"/>
        </w:rPr>
        <w:t xml:space="preserve">Restrictions were put into in the pursuit of any other trade or profession </w:t>
      </w:r>
      <w:r w:rsidR="00D33667">
        <w:rPr>
          <w:rFonts w:ascii="Gill Sans MT" w:hAnsi="Gill Sans MT"/>
        </w:rPr>
        <w:t>in</w:t>
      </w:r>
      <w:r>
        <w:rPr>
          <w:rFonts w:ascii="Gill Sans MT" w:hAnsi="Gill Sans MT"/>
        </w:rPr>
        <w:t xml:space="preserve"> most countries of Europe. </w:t>
      </w:r>
    </w:p>
    <w:p w14:paraId="499F90D5" w14:textId="49B6C91C" w:rsidR="008B74A5" w:rsidRDefault="008B74A5" w:rsidP="00C45ABE">
      <w:pPr>
        <w:pStyle w:val="ListParagraph"/>
        <w:numPr>
          <w:ilvl w:val="0"/>
          <w:numId w:val="5"/>
        </w:numPr>
        <w:rPr>
          <w:rFonts w:ascii="Gill Sans MT" w:hAnsi="Gill Sans MT"/>
        </w:rPr>
      </w:pPr>
      <w:r>
        <w:rPr>
          <w:rFonts w:ascii="Gill Sans MT" w:hAnsi="Gill Sans MT"/>
        </w:rPr>
        <w:t>From the point of Jewish law, the taking of interest from non-Jews was permitted and the Talmudic restriction that it should not be done unless there were no other means of subsistence was duly held to be compiled with.</w:t>
      </w:r>
    </w:p>
    <w:p w14:paraId="044E2206" w14:textId="02B3A808" w:rsidR="008B74A5" w:rsidRDefault="008B74A5" w:rsidP="00C45ABE">
      <w:pPr>
        <w:pStyle w:val="ListParagraph"/>
        <w:numPr>
          <w:ilvl w:val="0"/>
          <w:numId w:val="5"/>
        </w:numPr>
        <w:rPr>
          <w:rFonts w:ascii="Gill Sans MT" w:hAnsi="Gill Sans MT"/>
        </w:rPr>
      </w:pPr>
      <w:r>
        <w:rPr>
          <w:rFonts w:ascii="Gill Sans MT" w:hAnsi="Gill Sans MT"/>
        </w:rPr>
        <w:lastRenderedPageBreak/>
        <w:t>With the renewed change in circumstances, the prohibition on taking interest would apply to Jews and non-Jews alike.</w:t>
      </w:r>
    </w:p>
    <w:p w14:paraId="4141FCC5" w14:textId="78A709A4" w:rsidR="00625322" w:rsidRDefault="00000000" w:rsidP="00625322">
      <w:pPr>
        <w:rPr>
          <w:rFonts w:ascii="Gill Sans MT" w:hAnsi="Gill Sans MT"/>
        </w:rPr>
      </w:pPr>
      <w:hyperlink r:id="rId8" w:history="1">
        <w:r w:rsidR="00625322" w:rsidRPr="00E549FF">
          <w:rPr>
            <w:rStyle w:val="Hyperlink"/>
            <w:rFonts w:ascii="Gill Sans MT" w:hAnsi="Gill Sans MT"/>
          </w:rPr>
          <w:t>https://www.jewishvirtuallibrary.org/usury</w:t>
        </w:r>
      </w:hyperlink>
    </w:p>
    <w:p w14:paraId="6C0F6C24" w14:textId="21ECF72F" w:rsidR="00625322" w:rsidRDefault="00625322" w:rsidP="00625322">
      <w:pPr>
        <w:pBdr>
          <w:bottom w:val="single" w:sz="12" w:space="1" w:color="auto"/>
        </w:pBdr>
        <w:rPr>
          <w:rFonts w:ascii="Gill Sans MT" w:hAnsi="Gill Sans MT"/>
        </w:rPr>
      </w:pPr>
    </w:p>
    <w:p w14:paraId="358F30E2" w14:textId="51530D91" w:rsidR="00625322" w:rsidRDefault="00625322" w:rsidP="00625322">
      <w:pPr>
        <w:rPr>
          <w:rFonts w:ascii="Gill Sans MT" w:hAnsi="Gill Sans MT"/>
        </w:rPr>
      </w:pPr>
    </w:p>
    <w:p w14:paraId="12B47639" w14:textId="0CCE3442" w:rsidR="00625322" w:rsidRDefault="00625322" w:rsidP="00625322">
      <w:pPr>
        <w:jc w:val="center"/>
        <w:rPr>
          <w:rFonts w:ascii="Gill Sans MT" w:hAnsi="Gill Sans MT"/>
          <w:b/>
          <w:bCs/>
        </w:rPr>
      </w:pPr>
      <w:r>
        <w:rPr>
          <w:rFonts w:ascii="Gill Sans MT" w:hAnsi="Gill Sans MT"/>
          <w:b/>
          <w:bCs/>
        </w:rPr>
        <w:t>Jewish Moneylending</w:t>
      </w:r>
    </w:p>
    <w:p w14:paraId="5DB79081" w14:textId="662F9E78" w:rsidR="00625322" w:rsidRDefault="00625322" w:rsidP="00625322">
      <w:pPr>
        <w:rPr>
          <w:rFonts w:ascii="Gill Sans MT" w:hAnsi="Gill Sans MT"/>
          <w:b/>
          <w:bCs/>
        </w:rPr>
      </w:pPr>
    </w:p>
    <w:p w14:paraId="4BDF5A3A" w14:textId="7B3BB28A" w:rsidR="00625322" w:rsidRDefault="00625322" w:rsidP="00625322">
      <w:pPr>
        <w:pStyle w:val="ListParagraph"/>
        <w:numPr>
          <w:ilvl w:val="0"/>
          <w:numId w:val="5"/>
        </w:numPr>
        <w:rPr>
          <w:rFonts w:ascii="Gill Sans MT" w:hAnsi="Gill Sans MT"/>
        </w:rPr>
      </w:pPr>
      <w:r>
        <w:rPr>
          <w:rFonts w:ascii="Gill Sans MT" w:hAnsi="Gill Sans MT"/>
        </w:rPr>
        <w:t>Biblical law forbids taking or giving interest ‘to your brother’ (</w:t>
      </w:r>
      <w:r w:rsidR="00D33667">
        <w:rPr>
          <w:rFonts w:ascii="Gill Sans MT" w:hAnsi="Gill Sans MT"/>
        </w:rPr>
        <w:t>i.e.,</w:t>
      </w:r>
      <w:r>
        <w:rPr>
          <w:rFonts w:ascii="Gill Sans MT" w:hAnsi="Gill Sans MT"/>
        </w:rPr>
        <w:t xml:space="preserve"> a fellow Jew).</w:t>
      </w:r>
    </w:p>
    <w:p w14:paraId="7777F162" w14:textId="4A5F7F82" w:rsidR="00625322" w:rsidRDefault="00625322" w:rsidP="00625322">
      <w:pPr>
        <w:pStyle w:val="ListParagraph"/>
        <w:numPr>
          <w:ilvl w:val="0"/>
          <w:numId w:val="5"/>
        </w:numPr>
        <w:rPr>
          <w:rFonts w:ascii="Gill Sans MT" w:hAnsi="Gill Sans MT"/>
        </w:rPr>
      </w:pPr>
      <w:r>
        <w:rPr>
          <w:rFonts w:ascii="Gill Sans MT" w:hAnsi="Gill Sans MT"/>
        </w:rPr>
        <w:t>This includes money / food or anything.</w:t>
      </w:r>
    </w:p>
    <w:p w14:paraId="4CAB8A6C" w14:textId="405A862A" w:rsidR="00625322" w:rsidRDefault="00625322" w:rsidP="00625322">
      <w:pPr>
        <w:pStyle w:val="ListParagraph"/>
        <w:numPr>
          <w:ilvl w:val="0"/>
          <w:numId w:val="5"/>
        </w:numPr>
        <w:rPr>
          <w:rFonts w:ascii="Gill Sans MT" w:hAnsi="Gill Sans MT"/>
        </w:rPr>
      </w:pPr>
      <w:r>
        <w:rPr>
          <w:rFonts w:ascii="Gill Sans MT" w:hAnsi="Gill Sans MT"/>
        </w:rPr>
        <w:t>The Talmud says that even greeting someone from whom you have borrowed, if such greeting had not previously been the custom, is forbidden.</w:t>
      </w:r>
    </w:p>
    <w:p w14:paraId="6BD9DA36" w14:textId="77777777" w:rsidR="00AF1829" w:rsidRDefault="00AF1829" w:rsidP="00AF1829">
      <w:pPr>
        <w:pStyle w:val="ListParagraph"/>
        <w:rPr>
          <w:rFonts w:ascii="Gill Sans MT" w:hAnsi="Gill Sans MT"/>
        </w:rPr>
      </w:pPr>
    </w:p>
    <w:p w14:paraId="3956EA2A" w14:textId="5AADB1D5" w:rsidR="00625322" w:rsidRDefault="00625322" w:rsidP="00A04549">
      <w:pPr>
        <w:pBdr>
          <w:bottom w:val="single" w:sz="12" w:space="1" w:color="auto"/>
        </w:pBdr>
        <w:rPr>
          <w:rFonts w:ascii="Gill Sans MT" w:hAnsi="Gill Sans MT"/>
        </w:rPr>
      </w:pPr>
    </w:p>
    <w:p w14:paraId="252CB2C7" w14:textId="3ED3359D" w:rsidR="00A04549" w:rsidRDefault="00A04549" w:rsidP="00A04549">
      <w:pPr>
        <w:rPr>
          <w:rFonts w:ascii="Gill Sans MT" w:hAnsi="Gill Sans MT"/>
        </w:rPr>
      </w:pPr>
    </w:p>
    <w:p w14:paraId="47BCA027" w14:textId="02D3BACE" w:rsidR="00A04549" w:rsidRPr="00A04549" w:rsidRDefault="00A04549" w:rsidP="00A04549">
      <w:pPr>
        <w:jc w:val="center"/>
        <w:rPr>
          <w:rFonts w:ascii="Gill Sans MT" w:hAnsi="Gill Sans MT"/>
          <w:b/>
          <w:bCs/>
        </w:rPr>
      </w:pPr>
      <w:r w:rsidRPr="00A04549">
        <w:rPr>
          <w:rFonts w:ascii="Gill Sans MT" w:hAnsi="Gill Sans MT"/>
          <w:b/>
          <w:bCs/>
        </w:rPr>
        <w:t>Jewish Business Ethics</w:t>
      </w:r>
    </w:p>
    <w:p w14:paraId="407836C9" w14:textId="0FB22B6F" w:rsidR="000630B9" w:rsidRDefault="000630B9" w:rsidP="000630B9">
      <w:pPr>
        <w:jc w:val="both"/>
        <w:rPr>
          <w:rFonts w:ascii="Gill Sans MT" w:hAnsi="Gill Sans MT"/>
        </w:rPr>
      </w:pPr>
    </w:p>
    <w:p w14:paraId="413901F3" w14:textId="0C0D20E2" w:rsidR="00A04549" w:rsidRDefault="00A04549" w:rsidP="00A04549">
      <w:pPr>
        <w:pStyle w:val="ListParagraph"/>
        <w:numPr>
          <w:ilvl w:val="0"/>
          <w:numId w:val="5"/>
        </w:numPr>
        <w:jc w:val="both"/>
        <w:rPr>
          <w:rFonts w:ascii="Gill Sans MT" w:hAnsi="Gill Sans MT"/>
        </w:rPr>
      </w:pPr>
      <w:r>
        <w:rPr>
          <w:rFonts w:ascii="Gill Sans MT" w:hAnsi="Gill Sans MT"/>
        </w:rPr>
        <w:t>No specific rules governing economic life.</w:t>
      </w:r>
    </w:p>
    <w:p w14:paraId="6EB32FC7" w14:textId="729CED35" w:rsidR="00A04549" w:rsidRDefault="00A04549" w:rsidP="00A04549">
      <w:pPr>
        <w:pStyle w:val="ListParagraph"/>
        <w:numPr>
          <w:ilvl w:val="0"/>
          <w:numId w:val="5"/>
        </w:numPr>
        <w:jc w:val="both"/>
        <w:rPr>
          <w:rFonts w:ascii="Gill Sans MT" w:hAnsi="Gill Sans MT"/>
        </w:rPr>
      </w:pPr>
      <w:r>
        <w:rPr>
          <w:rFonts w:ascii="Gill Sans MT" w:hAnsi="Gill Sans MT"/>
        </w:rPr>
        <w:t>Biblical and rabbinic sources of Jewish law and ethics do insist, however, that relations between buyers and sellers, employers and employees and borrowers and lenders should be regulated to prevent the weak from being exploited by the strong, and the uniformed falling prey to the well-informed.</w:t>
      </w:r>
    </w:p>
    <w:p w14:paraId="0944EC6A" w14:textId="10CE688D" w:rsidR="00A04549" w:rsidRDefault="00231EAD" w:rsidP="00A04549">
      <w:pPr>
        <w:pStyle w:val="ListParagraph"/>
        <w:numPr>
          <w:ilvl w:val="0"/>
          <w:numId w:val="5"/>
        </w:numPr>
        <w:jc w:val="both"/>
        <w:rPr>
          <w:rFonts w:ascii="Gill Sans MT" w:hAnsi="Gill Sans MT"/>
        </w:rPr>
      </w:pPr>
      <w:r>
        <w:rPr>
          <w:rFonts w:ascii="Gill Sans MT" w:hAnsi="Gill Sans MT"/>
        </w:rPr>
        <w:t xml:space="preserve">Work and commerce </w:t>
      </w:r>
      <w:r w:rsidR="00D33667">
        <w:rPr>
          <w:rFonts w:ascii="Gill Sans MT" w:hAnsi="Gill Sans MT"/>
        </w:rPr>
        <w:t>are</w:t>
      </w:r>
      <w:r>
        <w:rPr>
          <w:rFonts w:ascii="Gill Sans MT" w:hAnsi="Gill Sans MT"/>
        </w:rPr>
        <w:t xml:space="preserve"> not inherently evil or profane.</w:t>
      </w:r>
    </w:p>
    <w:p w14:paraId="0E764F98" w14:textId="765F29BD" w:rsidR="00231EAD" w:rsidRDefault="00231EAD" w:rsidP="00A04549">
      <w:pPr>
        <w:pStyle w:val="ListParagraph"/>
        <w:numPr>
          <w:ilvl w:val="0"/>
          <w:numId w:val="5"/>
        </w:numPr>
        <w:jc w:val="both"/>
        <w:rPr>
          <w:rFonts w:ascii="Gill Sans MT" w:hAnsi="Gill Sans MT"/>
        </w:rPr>
      </w:pPr>
      <w:r>
        <w:rPr>
          <w:rFonts w:ascii="Gill Sans MT" w:hAnsi="Gill Sans MT"/>
        </w:rPr>
        <w:t>It is like other realms of human activity.</w:t>
      </w:r>
    </w:p>
    <w:p w14:paraId="07819BAF" w14:textId="1871135E" w:rsidR="00231EAD" w:rsidRDefault="00231EAD" w:rsidP="00A04549">
      <w:pPr>
        <w:pStyle w:val="ListParagraph"/>
        <w:numPr>
          <w:ilvl w:val="0"/>
          <w:numId w:val="5"/>
        </w:numPr>
        <w:jc w:val="both"/>
        <w:rPr>
          <w:rFonts w:ascii="Gill Sans MT" w:hAnsi="Gill Sans MT"/>
        </w:rPr>
      </w:pPr>
      <w:r>
        <w:rPr>
          <w:rFonts w:ascii="Gill Sans MT" w:hAnsi="Gill Sans MT"/>
        </w:rPr>
        <w:t>A realm that can be sanctified if you are pure and honest.</w:t>
      </w:r>
    </w:p>
    <w:p w14:paraId="4500ADED" w14:textId="2F1A6F5B" w:rsidR="00231EAD" w:rsidRDefault="00231EAD" w:rsidP="00A04549">
      <w:pPr>
        <w:pStyle w:val="ListParagraph"/>
        <w:numPr>
          <w:ilvl w:val="0"/>
          <w:numId w:val="5"/>
        </w:numPr>
        <w:jc w:val="both"/>
        <w:rPr>
          <w:rFonts w:ascii="Gill Sans MT" w:hAnsi="Gill Sans MT"/>
        </w:rPr>
      </w:pPr>
      <w:r>
        <w:rPr>
          <w:rFonts w:ascii="Gill Sans MT" w:hAnsi="Gill Sans MT"/>
        </w:rPr>
        <w:t>“Let the property of others be as precious in your eyes as your own.” (Rabbinic sage)</w:t>
      </w:r>
    </w:p>
    <w:p w14:paraId="242EC5C9" w14:textId="0F9507E7" w:rsidR="00231EAD" w:rsidRDefault="00231EAD" w:rsidP="00A04549">
      <w:pPr>
        <w:pStyle w:val="ListParagraph"/>
        <w:numPr>
          <w:ilvl w:val="0"/>
          <w:numId w:val="5"/>
        </w:numPr>
        <w:jc w:val="both"/>
        <w:rPr>
          <w:rFonts w:ascii="Gill Sans MT" w:hAnsi="Gill Sans MT"/>
        </w:rPr>
      </w:pPr>
      <w:r>
        <w:rPr>
          <w:rFonts w:ascii="Gill Sans MT" w:hAnsi="Gill Sans MT"/>
        </w:rPr>
        <w:t xml:space="preserve">Competition is not disgraceful, but one must take care that no </w:t>
      </w:r>
      <w:r w:rsidR="00D33667">
        <w:rPr>
          <w:rFonts w:ascii="Gill Sans MT" w:hAnsi="Gill Sans MT"/>
        </w:rPr>
        <w:t>unfair</w:t>
      </w:r>
      <w:r>
        <w:rPr>
          <w:rFonts w:ascii="Gill Sans MT" w:hAnsi="Gill Sans MT"/>
        </w:rPr>
        <w:t xml:space="preserve"> advantage is taken of others who may be economically less powerful or simply less savvy.</w:t>
      </w:r>
    </w:p>
    <w:p w14:paraId="41307A5A" w14:textId="2A148171" w:rsidR="00231EAD" w:rsidRDefault="00231EAD" w:rsidP="00A04549">
      <w:pPr>
        <w:pStyle w:val="ListParagraph"/>
        <w:numPr>
          <w:ilvl w:val="0"/>
          <w:numId w:val="5"/>
        </w:numPr>
        <w:jc w:val="both"/>
        <w:rPr>
          <w:rFonts w:ascii="Gill Sans MT" w:hAnsi="Gill Sans MT"/>
        </w:rPr>
      </w:pPr>
      <w:r>
        <w:rPr>
          <w:rFonts w:ascii="Gill Sans MT" w:hAnsi="Gill Sans MT"/>
        </w:rPr>
        <w:t xml:space="preserve">Work has </w:t>
      </w:r>
      <w:r w:rsidR="00D33667">
        <w:rPr>
          <w:rFonts w:ascii="Gill Sans MT" w:hAnsi="Gill Sans MT"/>
        </w:rPr>
        <w:t>value but</w:t>
      </w:r>
      <w:r>
        <w:rPr>
          <w:rFonts w:ascii="Gill Sans MT" w:hAnsi="Gill Sans MT"/>
        </w:rPr>
        <w:t xml:space="preserve"> </w:t>
      </w:r>
      <w:proofErr w:type="gramStart"/>
      <w:r>
        <w:rPr>
          <w:rFonts w:ascii="Gill Sans MT" w:hAnsi="Gill Sans MT"/>
        </w:rPr>
        <w:t>has to</w:t>
      </w:r>
      <w:proofErr w:type="gramEnd"/>
      <w:r>
        <w:rPr>
          <w:rFonts w:ascii="Gill Sans MT" w:hAnsi="Gill Sans MT"/>
        </w:rPr>
        <w:t xml:space="preserve"> be honest.</w:t>
      </w:r>
    </w:p>
    <w:p w14:paraId="350098D6" w14:textId="52DABD41" w:rsidR="00231EAD" w:rsidRDefault="00231EAD" w:rsidP="00231EAD">
      <w:pPr>
        <w:jc w:val="both"/>
        <w:rPr>
          <w:rFonts w:ascii="Gill Sans MT" w:hAnsi="Gill Sans MT"/>
        </w:rPr>
      </w:pPr>
    </w:p>
    <w:p w14:paraId="2C9B5775" w14:textId="76D1C9BB" w:rsidR="00231EAD" w:rsidRDefault="00231EAD" w:rsidP="00231EAD">
      <w:pPr>
        <w:jc w:val="both"/>
        <w:rPr>
          <w:rFonts w:ascii="Gill Sans MT" w:hAnsi="Gill Sans MT"/>
          <w:b/>
          <w:bCs/>
        </w:rPr>
      </w:pPr>
      <w:r>
        <w:rPr>
          <w:rFonts w:ascii="Gill Sans MT" w:hAnsi="Gill Sans MT"/>
          <w:b/>
          <w:bCs/>
        </w:rPr>
        <w:t>In practice:</w:t>
      </w:r>
    </w:p>
    <w:p w14:paraId="693502AB" w14:textId="61D9E034" w:rsidR="00231EAD" w:rsidRDefault="00231EAD" w:rsidP="00231EAD">
      <w:pPr>
        <w:pStyle w:val="ListParagraph"/>
        <w:numPr>
          <w:ilvl w:val="0"/>
          <w:numId w:val="5"/>
        </w:numPr>
        <w:jc w:val="both"/>
        <w:rPr>
          <w:rFonts w:ascii="Gill Sans MT" w:hAnsi="Gill Sans MT"/>
        </w:rPr>
      </w:pPr>
      <w:r>
        <w:rPr>
          <w:rFonts w:ascii="Gill Sans MT" w:hAnsi="Gill Sans MT"/>
        </w:rPr>
        <w:t>Commerce is to be conducted with honesty and full disclosure of relevant information.</w:t>
      </w:r>
    </w:p>
    <w:p w14:paraId="7E7B0D58" w14:textId="1F152BE3" w:rsidR="00231EAD" w:rsidRDefault="00B24711" w:rsidP="00231EAD">
      <w:pPr>
        <w:pStyle w:val="ListParagraph"/>
        <w:numPr>
          <w:ilvl w:val="0"/>
          <w:numId w:val="5"/>
        </w:numPr>
        <w:jc w:val="both"/>
        <w:rPr>
          <w:rFonts w:ascii="Gill Sans MT" w:hAnsi="Gill Sans MT"/>
        </w:rPr>
      </w:pPr>
      <w:r>
        <w:rPr>
          <w:rFonts w:ascii="Gill Sans MT" w:hAnsi="Gill Sans MT"/>
        </w:rPr>
        <w:t xml:space="preserve">Transactions at </w:t>
      </w:r>
      <w:r w:rsidR="00D33667">
        <w:rPr>
          <w:rFonts w:ascii="Gill Sans MT" w:hAnsi="Gill Sans MT"/>
        </w:rPr>
        <w:t>unreasonably</w:t>
      </w:r>
      <w:r>
        <w:rPr>
          <w:rFonts w:ascii="Gill Sans MT" w:hAnsi="Gill Sans MT"/>
        </w:rPr>
        <w:t xml:space="preserve"> high or low prices, unless they meet a particularly stringent standard of disclosure, can be cancelled by </w:t>
      </w:r>
      <w:r w:rsidR="00D33667">
        <w:rPr>
          <w:rFonts w:ascii="Gill Sans MT" w:hAnsi="Gill Sans MT"/>
        </w:rPr>
        <w:t>the</w:t>
      </w:r>
      <w:r>
        <w:rPr>
          <w:rFonts w:ascii="Gill Sans MT" w:hAnsi="Gill Sans MT"/>
        </w:rPr>
        <w:t xml:space="preserve"> party that has incurred damages.</w:t>
      </w:r>
    </w:p>
    <w:p w14:paraId="57DD78EE" w14:textId="02D68EEB" w:rsidR="00B24711" w:rsidRDefault="00B24711" w:rsidP="00231EAD">
      <w:pPr>
        <w:pStyle w:val="ListParagraph"/>
        <w:numPr>
          <w:ilvl w:val="0"/>
          <w:numId w:val="5"/>
        </w:numPr>
        <w:jc w:val="both"/>
        <w:rPr>
          <w:rFonts w:ascii="Gill Sans MT" w:hAnsi="Gill Sans MT"/>
        </w:rPr>
      </w:pPr>
      <w:r>
        <w:rPr>
          <w:rFonts w:ascii="Gill Sans MT" w:hAnsi="Gill Sans MT"/>
        </w:rPr>
        <w:t xml:space="preserve">Accurate weights and measures are another example on a ban on deceptive practices. </w:t>
      </w:r>
    </w:p>
    <w:p w14:paraId="7C358125" w14:textId="4AB9AA21" w:rsidR="00B24711" w:rsidRDefault="00B24711" w:rsidP="00231EAD">
      <w:pPr>
        <w:pStyle w:val="ListParagraph"/>
        <w:numPr>
          <w:ilvl w:val="0"/>
          <w:numId w:val="5"/>
        </w:numPr>
        <w:jc w:val="both"/>
        <w:rPr>
          <w:rFonts w:ascii="Gill Sans MT" w:hAnsi="Gill Sans MT"/>
        </w:rPr>
      </w:pPr>
      <w:r>
        <w:rPr>
          <w:rFonts w:ascii="Gill Sans MT" w:hAnsi="Gill Sans MT"/>
        </w:rPr>
        <w:t>A balance must take place between the rights of workers and the interests of management.</w:t>
      </w:r>
    </w:p>
    <w:p w14:paraId="4FC09ED6" w14:textId="000D464B" w:rsidR="00B24711" w:rsidRDefault="00B24711" w:rsidP="00231EAD">
      <w:pPr>
        <w:pStyle w:val="ListParagraph"/>
        <w:numPr>
          <w:ilvl w:val="0"/>
          <w:numId w:val="5"/>
        </w:numPr>
        <w:jc w:val="both"/>
        <w:rPr>
          <w:rFonts w:ascii="Gill Sans MT" w:hAnsi="Gill Sans MT"/>
        </w:rPr>
      </w:pPr>
      <w:r>
        <w:rPr>
          <w:rFonts w:ascii="Gill Sans MT" w:hAnsi="Gill Sans MT"/>
          <w:b/>
          <w:bCs/>
        </w:rPr>
        <w:t xml:space="preserve">One should remain above suspicion and </w:t>
      </w:r>
      <w:r w:rsidR="00D33667">
        <w:rPr>
          <w:rFonts w:ascii="Gill Sans MT" w:hAnsi="Gill Sans MT"/>
          <w:b/>
          <w:bCs/>
        </w:rPr>
        <w:t>e</w:t>
      </w:r>
      <w:r>
        <w:rPr>
          <w:rFonts w:ascii="Gill Sans MT" w:hAnsi="Gill Sans MT"/>
          <w:b/>
          <w:bCs/>
        </w:rPr>
        <w:t xml:space="preserve">ven go beyond the letter of the law – this sanctifies God’s name. </w:t>
      </w:r>
    </w:p>
    <w:p w14:paraId="413A336E" w14:textId="77777777" w:rsidR="00B24711" w:rsidRDefault="00B24711" w:rsidP="00B24711">
      <w:pPr>
        <w:jc w:val="both"/>
        <w:rPr>
          <w:rFonts w:ascii="Gill Sans MT" w:hAnsi="Gill Sans MT"/>
          <w:b/>
          <w:bCs/>
        </w:rPr>
      </w:pPr>
    </w:p>
    <w:p w14:paraId="3D7D0C31" w14:textId="77777777" w:rsidR="00AF1829" w:rsidRDefault="00AF1829" w:rsidP="00B24711">
      <w:pPr>
        <w:jc w:val="both"/>
        <w:rPr>
          <w:rFonts w:ascii="Gill Sans MT" w:hAnsi="Gill Sans MT"/>
          <w:b/>
          <w:bCs/>
        </w:rPr>
      </w:pPr>
    </w:p>
    <w:p w14:paraId="5FEA8A7D" w14:textId="1F954B78" w:rsidR="00B24711" w:rsidRDefault="00B24711" w:rsidP="00B24711">
      <w:pPr>
        <w:jc w:val="both"/>
        <w:rPr>
          <w:rFonts w:ascii="Gill Sans MT" w:hAnsi="Gill Sans MT"/>
          <w:b/>
          <w:bCs/>
        </w:rPr>
      </w:pPr>
      <w:r>
        <w:rPr>
          <w:rFonts w:ascii="Gill Sans MT" w:hAnsi="Gill Sans MT"/>
          <w:b/>
          <w:bCs/>
        </w:rPr>
        <w:lastRenderedPageBreak/>
        <w:t>Examples:</w:t>
      </w:r>
    </w:p>
    <w:p w14:paraId="6A02780E" w14:textId="6112CABC" w:rsidR="00B24711" w:rsidRPr="00D33667" w:rsidRDefault="00D33667" w:rsidP="00B24711">
      <w:pPr>
        <w:pStyle w:val="ListParagraph"/>
        <w:numPr>
          <w:ilvl w:val="0"/>
          <w:numId w:val="5"/>
        </w:numPr>
        <w:jc w:val="both"/>
        <w:rPr>
          <w:rFonts w:ascii="Gill Sans MT" w:hAnsi="Gill Sans MT"/>
          <w:b/>
          <w:bCs/>
        </w:rPr>
      </w:pPr>
      <w:r>
        <w:rPr>
          <w:rFonts w:ascii="Gill Sans MT" w:hAnsi="Gill Sans MT"/>
        </w:rPr>
        <w:t>Efforts to reconcile Jewish commercial and labour law and Jewish ethics.</w:t>
      </w:r>
    </w:p>
    <w:p w14:paraId="28F87F37" w14:textId="2A2FA7BE" w:rsidR="00D33667" w:rsidRPr="00D33667" w:rsidRDefault="00D33667" w:rsidP="00B24711">
      <w:pPr>
        <w:pStyle w:val="ListParagraph"/>
        <w:numPr>
          <w:ilvl w:val="0"/>
          <w:numId w:val="5"/>
        </w:numPr>
        <w:jc w:val="both"/>
        <w:rPr>
          <w:rFonts w:ascii="Gill Sans MT" w:hAnsi="Gill Sans MT"/>
          <w:b/>
          <w:bCs/>
        </w:rPr>
      </w:pPr>
      <w:r>
        <w:rPr>
          <w:rFonts w:ascii="Gill Sans MT" w:hAnsi="Gill Sans MT"/>
        </w:rPr>
        <w:t>Differences of opinion.</w:t>
      </w:r>
    </w:p>
    <w:p w14:paraId="0142ED9B" w14:textId="090B488B" w:rsidR="00D33667" w:rsidRPr="00D33667" w:rsidRDefault="00D33667" w:rsidP="00B24711">
      <w:pPr>
        <w:pStyle w:val="ListParagraph"/>
        <w:numPr>
          <w:ilvl w:val="0"/>
          <w:numId w:val="5"/>
        </w:numPr>
        <w:jc w:val="both"/>
        <w:rPr>
          <w:rFonts w:ascii="Gill Sans MT" w:hAnsi="Gill Sans MT"/>
          <w:b/>
          <w:bCs/>
        </w:rPr>
      </w:pPr>
      <w:r>
        <w:rPr>
          <w:rFonts w:ascii="Gill Sans MT" w:hAnsi="Gill Sans MT"/>
        </w:rPr>
        <w:t>Insider trading is out.</w:t>
      </w:r>
    </w:p>
    <w:p w14:paraId="10EAC45B" w14:textId="26CC20A6" w:rsidR="00D33667" w:rsidRPr="00D33667" w:rsidRDefault="00D33667" w:rsidP="00B24711">
      <w:pPr>
        <w:pStyle w:val="ListParagraph"/>
        <w:numPr>
          <w:ilvl w:val="0"/>
          <w:numId w:val="5"/>
        </w:numPr>
        <w:jc w:val="both"/>
        <w:rPr>
          <w:rFonts w:ascii="Gill Sans MT" w:hAnsi="Gill Sans MT"/>
          <w:b/>
          <w:bCs/>
        </w:rPr>
      </w:pPr>
      <w:r>
        <w:rPr>
          <w:rFonts w:ascii="Gill Sans MT" w:hAnsi="Gill Sans MT"/>
        </w:rPr>
        <w:t xml:space="preserve">Intellectual property rights are defended in Jewish law, which covers literary works, or recorded music, or video content or even replicate computer software beyond the provisions of the appropriate license. </w:t>
      </w:r>
    </w:p>
    <w:p w14:paraId="6A1F4174" w14:textId="79E13984" w:rsidR="00D33667" w:rsidRPr="00D33667" w:rsidRDefault="00D33667" w:rsidP="00B24711">
      <w:pPr>
        <w:pStyle w:val="ListParagraph"/>
        <w:numPr>
          <w:ilvl w:val="0"/>
          <w:numId w:val="5"/>
        </w:numPr>
        <w:jc w:val="both"/>
        <w:rPr>
          <w:rFonts w:ascii="Gill Sans MT" w:hAnsi="Gill Sans MT"/>
          <w:b/>
          <w:bCs/>
        </w:rPr>
      </w:pPr>
      <w:r>
        <w:rPr>
          <w:rFonts w:ascii="Gill Sans MT" w:hAnsi="Gill Sans MT"/>
        </w:rPr>
        <w:t>Advertising has also been affected by Jewish concepts and values.</w:t>
      </w:r>
    </w:p>
    <w:p w14:paraId="50686361" w14:textId="0A415A2B" w:rsidR="00D33667" w:rsidRPr="00D33667" w:rsidRDefault="00D33667" w:rsidP="00B24711">
      <w:pPr>
        <w:pStyle w:val="ListParagraph"/>
        <w:numPr>
          <w:ilvl w:val="0"/>
          <w:numId w:val="5"/>
        </w:numPr>
        <w:jc w:val="both"/>
        <w:rPr>
          <w:rFonts w:ascii="Gill Sans MT" w:hAnsi="Gill Sans MT"/>
          <w:b/>
          <w:bCs/>
        </w:rPr>
      </w:pPr>
      <w:r>
        <w:rPr>
          <w:rFonts w:ascii="Gill Sans MT" w:hAnsi="Gill Sans MT"/>
        </w:rPr>
        <w:t xml:space="preserve">Whistleblowing is encouraged where there is injustice in the </w:t>
      </w:r>
      <w:proofErr w:type="gramStart"/>
      <w:r>
        <w:rPr>
          <w:rFonts w:ascii="Gill Sans MT" w:hAnsi="Gill Sans MT"/>
        </w:rPr>
        <w:t>work place</w:t>
      </w:r>
      <w:proofErr w:type="gramEnd"/>
      <w:r>
        <w:rPr>
          <w:rFonts w:ascii="Gill Sans MT" w:hAnsi="Gill Sans MT"/>
        </w:rPr>
        <w:t>.</w:t>
      </w:r>
    </w:p>
    <w:p w14:paraId="082CC7AA" w14:textId="0842B9DF" w:rsidR="00D33667" w:rsidRDefault="00D33667" w:rsidP="00D33667">
      <w:pPr>
        <w:pBdr>
          <w:bottom w:val="single" w:sz="12" w:space="1" w:color="auto"/>
        </w:pBdr>
        <w:jc w:val="both"/>
        <w:rPr>
          <w:rFonts w:ascii="Gill Sans MT" w:hAnsi="Gill Sans MT"/>
          <w:b/>
          <w:bCs/>
        </w:rPr>
      </w:pPr>
    </w:p>
    <w:p w14:paraId="4F5244E0" w14:textId="22291A1F" w:rsidR="00D33667" w:rsidRDefault="00D33667" w:rsidP="00D33667">
      <w:pPr>
        <w:jc w:val="both"/>
        <w:rPr>
          <w:rFonts w:ascii="Gill Sans MT" w:hAnsi="Gill Sans MT"/>
          <w:b/>
          <w:bCs/>
        </w:rPr>
      </w:pPr>
    </w:p>
    <w:p w14:paraId="1DDBDB73" w14:textId="53E09983" w:rsidR="00D33667" w:rsidRDefault="00D33667" w:rsidP="00D33667">
      <w:pPr>
        <w:jc w:val="center"/>
        <w:rPr>
          <w:rFonts w:ascii="Gill Sans MT" w:hAnsi="Gill Sans MT"/>
          <w:b/>
          <w:bCs/>
        </w:rPr>
      </w:pPr>
      <w:r>
        <w:rPr>
          <w:rFonts w:ascii="Gill Sans MT" w:hAnsi="Gill Sans MT"/>
          <w:b/>
          <w:bCs/>
        </w:rPr>
        <w:t>Weights and Measures in Jewish Law</w:t>
      </w:r>
    </w:p>
    <w:p w14:paraId="536C1C71" w14:textId="758C0B84" w:rsidR="00D33667" w:rsidRDefault="00D33667" w:rsidP="00D33667">
      <w:pPr>
        <w:rPr>
          <w:rFonts w:ascii="Gill Sans MT" w:hAnsi="Gill Sans MT"/>
          <w:b/>
          <w:bCs/>
        </w:rPr>
      </w:pPr>
    </w:p>
    <w:p w14:paraId="1EF3369A" w14:textId="4DF81BA8" w:rsidR="001B6894" w:rsidRPr="001B6894" w:rsidRDefault="001B6894" w:rsidP="001B6894">
      <w:pPr>
        <w:rPr>
          <w:rFonts w:ascii="Gill Sans MT" w:hAnsi="Gill Sans MT"/>
        </w:rPr>
      </w:pPr>
      <w:r w:rsidRPr="001B6894">
        <w:rPr>
          <w:rFonts w:ascii="Gill Sans MT" w:hAnsi="Gill Sans MT"/>
        </w:rPr>
        <w:t>Defective weights and measures are discussed by Maimonides in his Laws of Theft:</w:t>
      </w:r>
    </w:p>
    <w:p w14:paraId="18A2B972" w14:textId="0149863A" w:rsidR="00D33667" w:rsidRDefault="001B6894" w:rsidP="001B6894">
      <w:pPr>
        <w:jc w:val="both"/>
        <w:rPr>
          <w:rFonts w:ascii="Gill Sans MT" w:hAnsi="Gill Sans MT"/>
        </w:rPr>
      </w:pPr>
      <w:r w:rsidRPr="001B6894">
        <w:rPr>
          <w:rFonts w:ascii="Gill Sans MT" w:hAnsi="Gill Sans MT"/>
        </w:rPr>
        <w:t xml:space="preserve">“If one weighs with weights that are deficient by the standards agreed upon in his locality, or measures with a measuring vessel deficient by the agreed standards, he violates a negative commandment, for Scripture states (Leviticus 19:35), ‘You shall do no unrighteousness in judgment, in length, in weight, or in measure. (Maimonides, </w:t>
      </w:r>
      <w:proofErr w:type="spellStart"/>
      <w:r w:rsidRPr="001B6894">
        <w:rPr>
          <w:rFonts w:ascii="Gill Sans MT" w:hAnsi="Gill Sans MT"/>
        </w:rPr>
        <w:t>Mishneh</w:t>
      </w:r>
      <w:proofErr w:type="spellEnd"/>
      <w:r w:rsidRPr="001B6894">
        <w:rPr>
          <w:rFonts w:ascii="Gill Sans MT" w:hAnsi="Gill Sans MT"/>
        </w:rPr>
        <w:t xml:space="preserve"> Torah, Laws of Theft, 7:1)</w:t>
      </w:r>
    </w:p>
    <w:p w14:paraId="7CAF0B0D" w14:textId="6247E377" w:rsidR="00AF1829" w:rsidRDefault="00AF1829" w:rsidP="001B6894">
      <w:pPr>
        <w:jc w:val="both"/>
        <w:rPr>
          <w:rFonts w:ascii="Gill Sans MT" w:hAnsi="Gill Sans MT"/>
        </w:rPr>
      </w:pPr>
    </w:p>
    <w:p w14:paraId="7AEE2744" w14:textId="1D655025" w:rsidR="00AF1829" w:rsidRDefault="00AF1829" w:rsidP="001B6894">
      <w:pPr>
        <w:pBdr>
          <w:bottom w:val="single" w:sz="12" w:space="1" w:color="auto"/>
        </w:pBdr>
        <w:jc w:val="both"/>
        <w:rPr>
          <w:rFonts w:ascii="Gill Sans MT" w:hAnsi="Gill Sans MT"/>
        </w:rPr>
      </w:pPr>
    </w:p>
    <w:p w14:paraId="1A002F78" w14:textId="731359E9" w:rsidR="00AF1829" w:rsidRDefault="00AF1829" w:rsidP="001B6894">
      <w:pPr>
        <w:jc w:val="both"/>
        <w:rPr>
          <w:rFonts w:ascii="Gill Sans MT" w:hAnsi="Gill Sans MT"/>
        </w:rPr>
      </w:pPr>
    </w:p>
    <w:p w14:paraId="4114CBD9" w14:textId="77777777" w:rsidR="002D46ED" w:rsidRDefault="00AF1829" w:rsidP="001B6894">
      <w:pPr>
        <w:jc w:val="both"/>
        <w:rPr>
          <w:rFonts w:ascii="Gill Sans MT" w:hAnsi="Gill Sans MT"/>
        </w:rPr>
      </w:pPr>
      <w:r>
        <w:rPr>
          <w:rFonts w:ascii="Gill Sans MT" w:hAnsi="Gill Sans MT"/>
        </w:rPr>
        <w:t>Useful</w:t>
      </w:r>
      <w:r w:rsidR="002D46ED">
        <w:rPr>
          <w:rFonts w:ascii="Gill Sans MT" w:hAnsi="Gill Sans MT"/>
        </w:rPr>
        <w:t xml:space="preserve"> </w:t>
      </w:r>
      <w:r>
        <w:rPr>
          <w:rFonts w:ascii="Gill Sans MT" w:hAnsi="Gill Sans MT"/>
        </w:rPr>
        <w:t>readin</w:t>
      </w:r>
      <w:r w:rsidR="002D46ED">
        <w:rPr>
          <w:rFonts w:ascii="Gill Sans MT" w:hAnsi="Gill Sans MT"/>
        </w:rPr>
        <w:t>g</w:t>
      </w:r>
      <w:r>
        <w:rPr>
          <w:rFonts w:ascii="Gill Sans MT" w:hAnsi="Gill Sans MT"/>
        </w:rPr>
        <w:t xml:space="preserve">: </w:t>
      </w:r>
    </w:p>
    <w:p w14:paraId="43582D01" w14:textId="3E647803" w:rsidR="002D46ED" w:rsidRDefault="00000000" w:rsidP="001B6894">
      <w:pPr>
        <w:jc w:val="both"/>
        <w:rPr>
          <w:rFonts w:ascii="Gill Sans MT" w:hAnsi="Gill Sans MT"/>
        </w:rPr>
      </w:pPr>
      <w:hyperlink r:id="rId9" w:history="1">
        <w:r w:rsidR="00D024DB" w:rsidRPr="00E549FF">
          <w:rPr>
            <w:rStyle w:val="Hyperlink"/>
            <w:rFonts w:ascii="Gill Sans MT" w:hAnsi="Gill Sans MT"/>
          </w:rPr>
          <w:t>https://bod.org.uk/wp-content/uploads/2021/01/Employers-Guide-to-Judaism2.pdf</w:t>
        </w:r>
      </w:hyperlink>
    </w:p>
    <w:p w14:paraId="1FE674C0" w14:textId="77777777" w:rsidR="00D024DB" w:rsidRPr="00D33667" w:rsidRDefault="00D024DB" w:rsidP="001B6894">
      <w:pPr>
        <w:jc w:val="both"/>
        <w:rPr>
          <w:rFonts w:ascii="Gill Sans MT" w:hAnsi="Gill Sans MT"/>
        </w:rPr>
      </w:pPr>
    </w:p>
    <w:p w14:paraId="461A2B77" w14:textId="77777777" w:rsidR="000630B9" w:rsidRPr="000630B9" w:rsidRDefault="000630B9" w:rsidP="000630B9">
      <w:pPr>
        <w:jc w:val="both"/>
        <w:rPr>
          <w:rFonts w:ascii="Gill Sans MT" w:hAnsi="Gill Sans MT"/>
        </w:rPr>
      </w:pPr>
    </w:p>
    <w:sectPr w:rsidR="000630B9" w:rsidRPr="00063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B86"/>
    <w:multiLevelType w:val="hybridMultilevel"/>
    <w:tmpl w:val="CBFE8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053D1"/>
    <w:multiLevelType w:val="hybridMultilevel"/>
    <w:tmpl w:val="71264D58"/>
    <w:lvl w:ilvl="0" w:tplc="A90E211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34AA6"/>
    <w:multiLevelType w:val="hybridMultilevel"/>
    <w:tmpl w:val="EFE23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440B17"/>
    <w:multiLevelType w:val="hybridMultilevel"/>
    <w:tmpl w:val="E95292A2"/>
    <w:lvl w:ilvl="0" w:tplc="19A2A1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D5E437D"/>
    <w:multiLevelType w:val="hybridMultilevel"/>
    <w:tmpl w:val="C04C9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9540222">
    <w:abstractNumId w:val="4"/>
  </w:num>
  <w:num w:numId="2" w16cid:durableId="673993196">
    <w:abstractNumId w:val="3"/>
  </w:num>
  <w:num w:numId="3" w16cid:durableId="1831748563">
    <w:abstractNumId w:val="0"/>
  </w:num>
  <w:num w:numId="4" w16cid:durableId="389772331">
    <w:abstractNumId w:val="2"/>
  </w:num>
  <w:num w:numId="5" w16cid:durableId="194276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0B"/>
    <w:rsid w:val="000630B9"/>
    <w:rsid w:val="001B6894"/>
    <w:rsid w:val="00231EAD"/>
    <w:rsid w:val="002D46ED"/>
    <w:rsid w:val="0039766F"/>
    <w:rsid w:val="003C150B"/>
    <w:rsid w:val="00442E60"/>
    <w:rsid w:val="004A415B"/>
    <w:rsid w:val="00516393"/>
    <w:rsid w:val="00625322"/>
    <w:rsid w:val="006A357F"/>
    <w:rsid w:val="008B74A5"/>
    <w:rsid w:val="00901FE3"/>
    <w:rsid w:val="00A04549"/>
    <w:rsid w:val="00AF1829"/>
    <w:rsid w:val="00B24711"/>
    <w:rsid w:val="00C45ABE"/>
    <w:rsid w:val="00D024DB"/>
    <w:rsid w:val="00D33667"/>
    <w:rsid w:val="00D35343"/>
    <w:rsid w:val="00D7008D"/>
    <w:rsid w:val="00F85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78A5"/>
  <w15:chartTrackingRefBased/>
  <w15:docId w15:val="{669A20EE-41B1-4F38-86DD-53776223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50B"/>
    <w:pPr>
      <w:ind w:left="720"/>
      <w:contextualSpacing/>
    </w:pPr>
  </w:style>
  <w:style w:type="character" w:styleId="Hyperlink">
    <w:name w:val="Hyperlink"/>
    <w:basedOn w:val="DefaultParagraphFont"/>
    <w:uiPriority w:val="99"/>
    <w:unhideWhenUsed/>
    <w:rsid w:val="008B74A5"/>
    <w:rPr>
      <w:color w:val="0563C1" w:themeColor="hyperlink"/>
      <w:u w:val="single"/>
    </w:rPr>
  </w:style>
  <w:style w:type="character" w:styleId="UnresolvedMention">
    <w:name w:val="Unresolved Mention"/>
    <w:basedOn w:val="DefaultParagraphFont"/>
    <w:uiPriority w:val="99"/>
    <w:semiHidden/>
    <w:unhideWhenUsed/>
    <w:rsid w:val="008B74A5"/>
    <w:rPr>
      <w:color w:val="605E5C"/>
      <w:shd w:val="clear" w:color="auto" w:fill="E1DFDD"/>
    </w:rPr>
  </w:style>
  <w:style w:type="character" w:styleId="FollowedHyperlink">
    <w:name w:val="FollowedHyperlink"/>
    <w:basedOn w:val="DefaultParagraphFont"/>
    <w:uiPriority w:val="99"/>
    <w:semiHidden/>
    <w:unhideWhenUsed/>
    <w:rsid w:val="002D4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5831">
      <w:bodyDiv w:val="1"/>
      <w:marLeft w:val="0"/>
      <w:marRight w:val="0"/>
      <w:marTop w:val="0"/>
      <w:marBottom w:val="0"/>
      <w:divBdr>
        <w:top w:val="none" w:sz="0" w:space="0" w:color="auto"/>
        <w:left w:val="none" w:sz="0" w:space="0" w:color="auto"/>
        <w:bottom w:val="none" w:sz="0" w:space="0" w:color="auto"/>
        <w:right w:val="none" w:sz="0" w:space="0" w:color="auto"/>
      </w:divBdr>
    </w:div>
    <w:div w:id="2053386620">
      <w:bodyDiv w:val="1"/>
      <w:marLeft w:val="0"/>
      <w:marRight w:val="0"/>
      <w:marTop w:val="0"/>
      <w:marBottom w:val="0"/>
      <w:divBdr>
        <w:top w:val="none" w:sz="0" w:space="0" w:color="auto"/>
        <w:left w:val="none" w:sz="0" w:space="0" w:color="auto"/>
        <w:bottom w:val="none" w:sz="0" w:space="0" w:color="auto"/>
        <w:right w:val="none" w:sz="0" w:space="0" w:color="auto"/>
      </w:divBdr>
    </w:div>
    <w:div w:id="2094741011">
      <w:bodyDiv w:val="1"/>
      <w:marLeft w:val="0"/>
      <w:marRight w:val="0"/>
      <w:marTop w:val="0"/>
      <w:marBottom w:val="0"/>
      <w:divBdr>
        <w:top w:val="none" w:sz="0" w:space="0" w:color="auto"/>
        <w:left w:val="none" w:sz="0" w:space="0" w:color="auto"/>
        <w:bottom w:val="none" w:sz="0" w:space="0" w:color="auto"/>
        <w:right w:val="none" w:sz="0" w:space="0" w:color="auto"/>
      </w:divBdr>
      <w:divsChild>
        <w:div w:id="102629617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virtuallibrary.org/usury" TargetMode="External"/><Relationship Id="rId3" Type="http://schemas.openxmlformats.org/officeDocument/2006/relationships/settings" Target="settings.xml"/><Relationship Id="rId7" Type="http://schemas.openxmlformats.org/officeDocument/2006/relationships/hyperlink" Target="https://www.jewishvirtuallibrary.org/usu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d.org.uk/wp-content/uploads/2021/01/Employers-Guide-to-Judaism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Cawsey, Keith (WIM) Staff</dc:creator>
  <cp:keywords/>
  <dc:description/>
  <cp:lastModifiedBy>Cawsey, Keith (WIM) Staff</cp:lastModifiedBy>
  <cp:revision>10</cp:revision>
  <dcterms:created xsi:type="dcterms:W3CDTF">2022-05-06T10:33:00Z</dcterms:created>
  <dcterms:modified xsi:type="dcterms:W3CDTF">2023-02-28T11:09:00Z</dcterms:modified>
</cp:coreProperties>
</file>