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C78EA" w:rsidP="00B00C23" w:rsidRDefault="00E73EF9" w14:paraId="67BB8384" w14:textId="637F5019">
      <w:pPr>
        <w:pStyle w:val="NoSpacing"/>
        <w:jc w:val="center"/>
      </w:pPr>
      <w:r w:rsidRPr="000D0300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7216" behindDoc="0" locked="0" layoutInCell="1" allowOverlap="1" wp14:anchorId="463161F9" wp14:editId="77FB6C6E">
            <wp:simplePos x="0" y="0"/>
            <wp:positionH relativeFrom="column">
              <wp:posOffset>-55880</wp:posOffset>
            </wp:positionH>
            <wp:positionV relativeFrom="paragraph">
              <wp:posOffset>132715</wp:posOffset>
            </wp:positionV>
            <wp:extent cx="1595120" cy="549498"/>
            <wp:effectExtent l="0" t="0" r="5080" b="3175"/>
            <wp:wrapNone/>
            <wp:docPr id="2" name="Picture 2" descr="C:\My documents\WHS logo + school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WHS logo + school na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17745" r="4100" b="18775"/>
                    <a:stretch/>
                  </pic:blipFill>
                  <pic:spPr bwMode="auto">
                    <a:xfrm>
                      <a:off x="0" y="0"/>
                      <a:ext cx="1595120" cy="54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AFB97E2">
        <w:rPr>
          <w:noProof/>
        </w:rPr>
        <w:drawing>
          <wp:anchor distT="0" distB="0" distL="114300" distR="114300" simplePos="0" relativeHeight="251658240" behindDoc="0" locked="0" layoutInCell="1" allowOverlap="1" wp14:anchorId="2FC5DB34" wp14:editId="050F0DAA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087245" cy="1765300"/>
            <wp:effectExtent l="0" t="0" r="8255" b="6350"/>
            <wp:wrapSquare wrapText="bothSides"/>
            <wp:docPr id="1159609069" name="Picture 1" descr="Dr Amanda Myers (@AmdMyer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7C0" w:rsidP="005E47C0" w:rsidRDefault="005E47C0" w14:paraId="6353D215" w14:textId="50D336BA">
      <w:pPr>
        <w:jc w:val="center"/>
      </w:pPr>
    </w:p>
    <w:p w:rsidR="00BA3FA5" w:rsidP="005E47C0" w:rsidRDefault="00BA3FA5" w14:paraId="6F0B90C3" w14:textId="77777777">
      <w:pPr>
        <w:jc w:val="center"/>
        <w:rPr>
          <w:b/>
          <w:color w:val="009900"/>
          <w:sz w:val="52"/>
          <w:szCs w:val="52"/>
        </w:rPr>
      </w:pPr>
    </w:p>
    <w:p w:rsidR="005E47C0" w:rsidP="005E47C0" w:rsidRDefault="00DF3928" w14:paraId="5BB0D315" w14:textId="0D076071">
      <w:pPr>
        <w:jc w:val="center"/>
        <w:rPr>
          <w:b/>
          <w:color w:val="009900"/>
          <w:sz w:val="52"/>
          <w:szCs w:val="52"/>
        </w:rPr>
      </w:pPr>
      <w:r w:rsidRPr="00DB410C">
        <w:rPr>
          <w:b/>
          <w:color w:val="009900"/>
          <w:sz w:val="52"/>
          <w:szCs w:val="52"/>
        </w:rPr>
        <w:t>A Level</w:t>
      </w:r>
      <w:r w:rsidR="005E47C0">
        <w:rPr>
          <w:b/>
          <w:color w:val="009900"/>
          <w:sz w:val="52"/>
          <w:szCs w:val="52"/>
        </w:rPr>
        <w:t xml:space="preserve"> </w:t>
      </w:r>
      <w:r w:rsidRPr="00DB410C">
        <w:rPr>
          <w:b/>
          <w:color w:val="009900"/>
          <w:sz w:val="52"/>
          <w:szCs w:val="52"/>
        </w:rPr>
        <w:t>Classical Greek</w:t>
      </w:r>
      <w:r w:rsidR="005E47C0">
        <w:rPr>
          <w:b/>
          <w:color w:val="009900"/>
          <w:sz w:val="52"/>
          <w:szCs w:val="52"/>
        </w:rPr>
        <w:t xml:space="preserve"> </w:t>
      </w:r>
    </w:p>
    <w:p w:rsidR="002C78EA" w:rsidP="00B00C23" w:rsidRDefault="002C78EA" w14:paraId="72181926" w14:textId="4132CE06">
      <w:pPr>
        <w:pStyle w:val="NoSpacing"/>
        <w:jc w:val="center"/>
        <w:rPr>
          <w:b/>
          <w:bCs/>
        </w:rPr>
      </w:pPr>
    </w:p>
    <w:p w:rsidR="00F92FB3" w:rsidP="00B00C23" w:rsidRDefault="00F92FB3" w14:paraId="107521E6" w14:textId="77777777">
      <w:pPr>
        <w:pStyle w:val="NoSpacing"/>
        <w:jc w:val="center"/>
        <w:rPr>
          <w:b/>
          <w:bCs/>
        </w:rPr>
      </w:pPr>
    </w:p>
    <w:p w:rsidR="00992058" w:rsidP="005E47C0" w:rsidRDefault="005E47C0" w14:paraId="559D262D" w14:textId="77777777">
      <w:pPr>
        <w:jc w:val="center"/>
        <w:rPr>
          <w:b/>
          <w:color w:val="009900"/>
          <w:sz w:val="24"/>
          <w:szCs w:val="24"/>
        </w:rPr>
      </w:pPr>
      <w:r>
        <w:rPr>
          <w:b/>
          <w:color w:val="009900"/>
          <w:sz w:val="24"/>
          <w:szCs w:val="24"/>
        </w:rPr>
        <w:t xml:space="preserve">We are very pleased that you have decided to continue with Greek at A Level – it is one of the most rigorous, yet fascinating and fun, subjects on offer in the Sixth Form. </w:t>
      </w:r>
    </w:p>
    <w:p w:rsidR="005E47C0" w:rsidP="00D841A0" w:rsidRDefault="005E47C0" w14:paraId="4ADA5A58" w14:textId="09A8FCF3">
      <w:pPr>
        <w:jc w:val="center"/>
        <w:rPr>
          <w:b/>
          <w:color w:val="009900"/>
          <w:sz w:val="24"/>
          <w:szCs w:val="24"/>
        </w:rPr>
      </w:pPr>
      <w:r>
        <w:rPr>
          <w:b/>
          <w:color w:val="009900"/>
          <w:sz w:val="24"/>
          <w:szCs w:val="24"/>
        </w:rPr>
        <w:t>Heather L in Y1</w:t>
      </w:r>
      <w:r w:rsidR="000D1F36">
        <w:rPr>
          <w:b/>
          <w:color w:val="009900"/>
          <w:sz w:val="24"/>
          <w:szCs w:val="24"/>
        </w:rPr>
        <w:t>3</w:t>
      </w:r>
      <w:r>
        <w:rPr>
          <w:b/>
          <w:color w:val="009900"/>
          <w:sz w:val="24"/>
          <w:szCs w:val="24"/>
        </w:rPr>
        <w:t xml:space="preserve"> says:</w:t>
      </w:r>
    </w:p>
    <w:p w:rsidRPr="005E47C0" w:rsidR="005E47C0" w:rsidP="005E47C0" w:rsidRDefault="005E47C0" w14:paraId="6EF98158" w14:textId="5DE37299">
      <w:pPr>
        <w:jc w:val="center"/>
        <w:rPr>
          <w:bCs/>
          <w:i/>
          <w:iCs/>
          <w:color w:val="009900"/>
        </w:rPr>
      </w:pPr>
      <w:r w:rsidRPr="005E47C0">
        <w:rPr>
          <w:bCs/>
          <w:i/>
          <w:iCs/>
          <w:color w:val="009900"/>
        </w:rPr>
        <w:t>“As someone whose favourite GCSE was Greek - I only came to love it more at A Level due to the additional types of literature and language I can study. From the ability to scan texts for rhythm to writing from English to classical Greek, the A Level course gives you a perfect experience with a broader knowledge of antiquity – aided by the wide range of classical texts studied (from political and historical writing to satirical and tragic).”</w:t>
      </w:r>
    </w:p>
    <w:p w:rsidR="00BA3FA5" w:rsidP="002010DC" w:rsidRDefault="00BA3FA5" w14:paraId="3169FA31" w14:textId="77777777">
      <w:pPr>
        <w:rPr>
          <w:b/>
          <w:color w:val="009900"/>
          <w:sz w:val="24"/>
          <w:szCs w:val="24"/>
        </w:rPr>
      </w:pPr>
    </w:p>
    <w:p w:rsidR="00BA3FA5" w:rsidP="005E47C0" w:rsidRDefault="00BA3FA5" w14:paraId="7FFBA295" w14:textId="77777777">
      <w:pPr>
        <w:jc w:val="center"/>
        <w:rPr>
          <w:b/>
          <w:color w:val="009900"/>
          <w:sz w:val="24"/>
          <w:szCs w:val="24"/>
        </w:rPr>
      </w:pPr>
    </w:p>
    <w:p w:rsidRPr="004D0E08" w:rsidR="005E47C0" w:rsidP="005E47C0" w:rsidRDefault="005E47C0" w14:paraId="101C4D55" w14:textId="49AFFFF8">
      <w:pPr>
        <w:jc w:val="center"/>
        <w:rPr>
          <w:b/>
          <w:color w:val="009900"/>
          <w:sz w:val="24"/>
          <w:szCs w:val="24"/>
        </w:rPr>
      </w:pPr>
      <w:r w:rsidRPr="00DB410C">
        <w:rPr>
          <w:b/>
          <w:color w:val="009900"/>
          <w:sz w:val="24"/>
          <w:szCs w:val="24"/>
        </w:rPr>
        <w:t>Overview of the A Level Greek syllabus:</w:t>
      </w:r>
    </w:p>
    <w:p w:rsidR="005E47C0" w:rsidP="005E47C0" w:rsidRDefault="005E47C0" w14:paraId="28CF6DA1" w14:textId="7836A476">
      <w:pPr>
        <w:rPr>
          <w:sz w:val="23"/>
          <w:szCs w:val="23"/>
        </w:rPr>
      </w:pPr>
      <w:r w:rsidRPr="00FE41C0">
        <w:rPr>
          <w:sz w:val="23"/>
          <w:szCs w:val="23"/>
        </w:rPr>
        <w:t xml:space="preserve">A Level </w:t>
      </w:r>
      <w:r>
        <w:rPr>
          <w:sz w:val="23"/>
          <w:szCs w:val="23"/>
        </w:rPr>
        <w:t xml:space="preserve">Classical </w:t>
      </w:r>
      <w:r w:rsidRPr="00FE41C0">
        <w:rPr>
          <w:sz w:val="23"/>
          <w:szCs w:val="23"/>
        </w:rPr>
        <w:t xml:space="preserve">Greek consists of </w:t>
      </w:r>
      <w:r w:rsidRPr="00FE41C0">
        <w:rPr>
          <w:b/>
          <w:sz w:val="23"/>
          <w:szCs w:val="23"/>
        </w:rPr>
        <w:t>four</w:t>
      </w:r>
      <w:r w:rsidRPr="00FE41C0">
        <w:rPr>
          <w:sz w:val="23"/>
          <w:szCs w:val="23"/>
        </w:rPr>
        <w:t xml:space="preserve"> exams.</w:t>
      </w:r>
      <w:r>
        <w:rPr>
          <w:sz w:val="23"/>
          <w:szCs w:val="23"/>
        </w:rPr>
        <w:t xml:space="preserve"> [The </w:t>
      </w:r>
      <w:r w:rsidRPr="00DB410C">
        <w:rPr>
          <w:b/>
          <w:bCs/>
          <w:color w:val="009900"/>
          <w:sz w:val="23"/>
          <w:szCs w:val="23"/>
        </w:rPr>
        <w:t>marks</w:t>
      </w:r>
      <w:r>
        <w:rPr>
          <w:sz w:val="23"/>
          <w:szCs w:val="23"/>
        </w:rPr>
        <w:t xml:space="preserve"> for each paper are shown in brackets]</w:t>
      </w:r>
      <w:r w:rsidRPr="00FE41C0">
        <w:rPr>
          <w:sz w:val="23"/>
          <w:szCs w:val="23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522"/>
      </w:tblGrid>
      <w:tr w:rsidR="005E47C0" w:rsidTr="31A5381B" w14:paraId="02883DF0" w14:textId="77777777">
        <w:tc>
          <w:tcPr>
            <w:tcW w:w="4390" w:type="dxa"/>
            <w:tcMar/>
          </w:tcPr>
          <w:p w:rsidRPr="00C140FF" w:rsidR="005E47C0" w:rsidP="00790E8D" w:rsidRDefault="005E47C0" w14:paraId="38AD725C" w14:textId="77777777">
            <w:pPr>
              <w:rPr>
                <w:b/>
                <w:color w:val="009900"/>
              </w:rPr>
            </w:pPr>
            <w:r w:rsidRPr="00C140FF">
              <w:rPr>
                <w:b/>
                <w:color w:val="009900"/>
              </w:rPr>
              <w:t>[01] Unseen Translation (1-¾ hours) [100]:</w:t>
            </w:r>
          </w:p>
        </w:tc>
        <w:tc>
          <w:tcPr>
            <w:tcW w:w="5522" w:type="dxa"/>
            <w:tcMar/>
          </w:tcPr>
          <w:p w:rsidR="005E47C0" w:rsidP="00790E8D" w:rsidRDefault="005E47C0" w14:paraId="71090817" w14:textId="6E08ECBB">
            <w:pPr>
              <w:rPr>
                <w:sz w:val="23"/>
                <w:szCs w:val="23"/>
              </w:rPr>
            </w:pPr>
            <w:r w:rsidRPr="0038102B">
              <w:rPr>
                <w:sz w:val="23"/>
                <w:szCs w:val="23"/>
              </w:rPr>
              <w:t xml:space="preserve">You </w:t>
            </w:r>
            <w:proofErr w:type="gramStart"/>
            <w:r w:rsidRPr="0038102B">
              <w:rPr>
                <w:sz w:val="23"/>
                <w:szCs w:val="23"/>
              </w:rPr>
              <w:t>have to</w:t>
            </w:r>
            <w:proofErr w:type="gramEnd"/>
            <w:r w:rsidRPr="0038102B">
              <w:rPr>
                <w:sz w:val="23"/>
                <w:szCs w:val="23"/>
              </w:rPr>
              <w:t xml:space="preserve"> translate a passage by </w:t>
            </w:r>
            <w:r w:rsidRPr="00DB410C">
              <w:rPr>
                <w:b/>
                <w:bCs/>
                <w:i/>
                <w:iCs/>
                <w:color w:val="009900"/>
                <w:sz w:val="23"/>
                <w:szCs w:val="23"/>
              </w:rPr>
              <w:t>Xenophon</w:t>
            </w:r>
            <w:r w:rsidRPr="00325858">
              <w:rPr>
                <w:b/>
                <w:bCs/>
                <w:i/>
                <w:iCs/>
                <w:color w:val="009900"/>
                <w:sz w:val="23"/>
                <w:szCs w:val="23"/>
              </w:rPr>
              <w:t xml:space="preserve"> </w:t>
            </w:r>
            <w:r w:rsidRPr="00325858">
              <w:rPr>
                <w:sz w:val="23"/>
                <w:szCs w:val="23"/>
              </w:rPr>
              <w:t xml:space="preserve">[prose] into English (50 marks); you then translate a passage of </w:t>
            </w:r>
            <w:r w:rsidR="00334DD2">
              <w:rPr>
                <w:b/>
                <w:i/>
                <w:color w:val="009900"/>
                <w:sz w:val="23"/>
                <w:szCs w:val="23"/>
              </w:rPr>
              <w:t>Euripides</w:t>
            </w:r>
            <w:r w:rsidRPr="00325858">
              <w:rPr>
                <w:sz w:val="23"/>
                <w:szCs w:val="23"/>
              </w:rPr>
              <w:t xml:space="preserve"> [verse] (45 marks) and scan two lines of verse (5 marks).</w:t>
            </w:r>
          </w:p>
        </w:tc>
      </w:tr>
      <w:tr w:rsidR="005E47C0" w:rsidTr="31A5381B" w14:paraId="43DA8BD4" w14:textId="77777777">
        <w:tc>
          <w:tcPr>
            <w:tcW w:w="4390" w:type="dxa"/>
            <w:tcMar/>
          </w:tcPr>
          <w:p w:rsidRPr="00C140FF" w:rsidR="005E47C0" w:rsidP="00790E8D" w:rsidRDefault="005E47C0" w14:paraId="3FBCE319" w14:textId="77777777">
            <w:pPr>
              <w:rPr>
                <w:b/>
                <w:color w:val="009900"/>
              </w:rPr>
            </w:pPr>
            <w:r w:rsidRPr="00C140FF">
              <w:rPr>
                <w:b/>
                <w:color w:val="009900"/>
              </w:rPr>
              <w:t>[02] Prose Composition (1-¼ hours) [50]:</w:t>
            </w:r>
          </w:p>
        </w:tc>
        <w:tc>
          <w:tcPr>
            <w:tcW w:w="5522" w:type="dxa"/>
            <w:tcMar/>
          </w:tcPr>
          <w:p w:rsidR="005E47C0" w:rsidP="00790E8D" w:rsidRDefault="005E47C0" w14:paraId="4C6117CA" w14:textId="77777777">
            <w:pPr>
              <w:rPr>
                <w:sz w:val="23"/>
                <w:szCs w:val="23"/>
              </w:rPr>
            </w:pPr>
            <w:r w:rsidRPr="00FE41C0">
              <w:rPr>
                <w:sz w:val="23"/>
                <w:szCs w:val="23"/>
              </w:rPr>
              <w:t>You will translate a passage of English (c. 100 words) into continuous Greek</w:t>
            </w:r>
            <w:r>
              <w:rPr>
                <w:sz w:val="23"/>
                <w:szCs w:val="23"/>
              </w:rPr>
              <w:t xml:space="preserve"> prose.</w:t>
            </w:r>
          </w:p>
        </w:tc>
      </w:tr>
      <w:tr w:rsidR="005E47C0" w:rsidTr="31A5381B" w14:paraId="3E24BA06" w14:textId="77777777">
        <w:tc>
          <w:tcPr>
            <w:tcW w:w="4390" w:type="dxa"/>
            <w:tcMar/>
          </w:tcPr>
          <w:p w:rsidRPr="00CF2466" w:rsidR="005E47C0" w:rsidP="00790E8D" w:rsidRDefault="005E47C0" w14:paraId="32332FFD" w14:textId="77777777">
            <w:pPr>
              <w:rPr>
                <w:b/>
                <w:color w:val="009900"/>
              </w:rPr>
            </w:pPr>
            <w:r w:rsidRPr="00CF2466">
              <w:rPr>
                <w:b/>
                <w:color w:val="009900"/>
              </w:rPr>
              <w:t>[03] Prose Literature (2 hours) [75]:</w:t>
            </w:r>
          </w:p>
        </w:tc>
        <w:tc>
          <w:tcPr>
            <w:tcW w:w="5522" w:type="dxa"/>
            <w:tcMar/>
          </w:tcPr>
          <w:p w:rsidR="005E47C0" w:rsidP="00790E8D" w:rsidRDefault="005E47C0" w14:paraId="70C4CCEE" w14:textId="359EDB4A">
            <w:pPr>
              <w:rPr>
                <w:sz w:val="23"/>
                <w:szCs w:val="23"/>
              </w:rPr>
            </w:pPr>
            <w:r w:rsidRPr="004D0E08">
              <w:rPr>
                <w:b/>
                <w:sz w:val="23"/>
                <w:szCs w:val="23"/>
              </w:rPr>
              <w:t xml:space="preserve">Y12: </w:t>
            </w:r>
            <w:r>
              <w:rPr>
                <w:b/>
                <w:color w:val="009900"/>
                <w:sz w:val="23"/>
                <w:szCs w:val="23"/>
              </w:rPr>
              <w:t xml:space="preserve">Plato Crito: </w:t>
            </w:r>
            <w:r>
              <w:rPr>
                <w:sz w:val="23"/>
                <w:szCs w:val="23"/>
              </w:rPr>
              <w:t>43a to 48d in Greek</w:t>
            </w:r>
            <w:r w:rsidRPr="2865A7C0" w:rsidR="5A161830">
              <w:rPr>
                <w:sz w:val="23"/>
                <w:szCs w:val="23"/>
              </w:rPr>
              <w:t>; 43a to end in English</w:t>
            </w:r>
            <w:r>
              <w:rPr>
                <w:sz w:val="23"/>
                <w:szCs w:val="23"/>
              </w:rPr>
              <w:t>.</w:t>
            </w:r>
          </w:p>
          <w:p w:rsidR="005E47C0" w:rsidP="00790E8D" w:rsidRDefault="005E47C0" w14:paraId="48F6C65D" w14:textId="7BE041BB">
            <w:pPr>
              <w:rPr>
                <w:sz w:val="23"/>
                <w:szCs w:val="23"/>
              </w:rPr>
            </w:pPr>
            <w:r w:rsidRPr="00FA3D67">
              <w:rPr>
                <w:b/>
                <w:bCs/>
                <w:sz w:val="23"/>
                <w:szCs w:val="23"/>
              </w:rPr>
              <w:t>Y13</w:t>
            </w:r>
            <w:r>
              <w:rPr>
                <w:b/>
                <w:bCs/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color w:val="009900"/>
                <w:sz w:val="23"/>
                <w:szCs w:val="23"/>
              </w:rPr>
              <w:t xml:space="preserve">Plato Crito: </w:t>
            </w:r>
            <w:r>
              <w:rPr>
                <w:sz w:val="23"/>
                <w:szCs w:val="23"/>
              </w:rPr>
              <w:t>48d to end in Greek.</w:t>
            </w:r>
          </w:p>
        </w:tc>
      </w:tr>
      <w:tr w:rsidR="005E47C0" w:rsidTr="31A5381B" w14:paraId="3A4A8422" w14:textId="77777777">
        <w:tc>
          <w:tcPr>
            <w:tcW w:w="4390" w:type="dxa"/>
            <w:tcMar/>
          </w:tcPr>
          <w:p w:rsidRPr="00CF2466" w:rsidR="005E47C0" w:rsidP="00790E8D" w:rsidRDefault="005E47C0" w14:paraId="220142A9" w14:textId="77777777">
            <w:pPr>
              <w:rPr>
                <w:b/>
                <w:color w:val="009900"/>
              </w:rPr>
            </w:pPr>
            <w:r w:rsidRPr="00CF2466">
              <w:rPr>
                <w:b/>
                <w:color w:val="009900"/>
              </w:rPr>
              <w:t>[04] Verse Literature (2 hours) [75]:</w:t>
            </w:r>
          </w:p>
        </w:tc>
        <w:tc>
          <w:tcPr>
            <w:tcW w:w="5522" w:type="dxa"/>
            <w:tcMar/>
          </w:tcPr>
          <w:p w:rsidRPr="005F378C" w:rsidR="005E47C0" w:rsidP="00790E8D" w:rsidRDefault="005E47C0" w14:paraId="25671601" w14:textId="22235492">
            <w:pPr>
              <w:rPr>
                <w:b w:val="1"/>
                <w:bCs w:val="1"/>
                <w:sz w:val="23"/>
                <w:szCs w:val="23"/>
              </w:rPr>
            </w:pPr>
            <w:r w:rsidRPr="31A5381B" w:rsidR="234E1813">
              <w:rPr>
                <w:b w:val="1"/>
                <w:bCs w:val="1"/>
                <w:sz w:val="23"/>
                <w:szCs w:val="23"/>
              </w:rPr>
              <w:t>Y12</w:t>
            </w:r>
            <w:r w:rsidRPr="31A5381B" w:rsidR="234E1813">
              <w:rPr>
                <w:b w:val="1"/>
                <w:bCs w:val="1"/>
                <w:sz w:val="23"/>
                <w:szCs w:val="23"/>
              </w:rPr>
              <w:t xml:space="preserve">: </w:t>
            </w:r>
            <w:r w:rsidRPr="31A5381B" w:rsidR="234E1813">
              <w:rPr>
                <w:b w:val="1"/>
                <w:bCs w:val="1"/>
                <w:color w:val="009900"/>
                <w:sz w:val="23"/>
                <w:szCs w:val="23"/>
              </w:rPr>
              <w:t xml:space="preserve">Homer </w:t>
            </w:r>
            <w:r w:rsidRPr="31A5381B" w:rsidR="234E1813">
              <w:rPr>
                <w:b w:val="1"/>
                <w:bCs w:val="1"/>
                <w:i w:val="1"/>
                <w:iCs w:val="1"/>
                <w:color w:val="009900"/>
                <w:sz w:val="23"/>
                <w:szCs w:val="23"/>
              </w:rPr>
              <w:t>Odyssey XXII</w:t>
            </w:r>
            <w:r w:rsidRPr="31A5381B" w:rsidR="234E1813">
              <w:rPr>
                <w:b w:val="1"/>
                <w:bCs w:val="1"/>
                <w:color w:val="009900"/>
                <w:sz w:val="23"/>
                <w:szCs w:val="23"/>
              </w:rPr>
              <w:t xml:space="preserve"> </w:t>
            </w:r>
            <w:r w:rsidRPr="31A5381B" w:rsidR="234E1813">
              <w:rPr>
                <w:sz w:val="23"/>
                <w:szCs w:val="23"/>
              </w:rPr>
              <w:t>lines 1-238 in Greek &amp; all of Book XXI and rest of book XXII in English.</w:t>
            </w:r>
          </w:p>
          <w:p w:rsidR="005E47C0" w:rsidP="00790E8D" w:rsidRDefault="005E47C0" w14:paraId="7EC3D836" w14:textId="173B030F">
            <w:pPr>
              <w:rPr>
                <w:sz w:val="23"/>
                <w:szCs w:val="23"/>
              </w:rPr>
            </w:pPr>
            <w:r w:rsidRPr="005F378C">
              <w:rPr>
                <w:b/>
                <w:bCs/>
                <w:sz w:val="23"/>
                <w:szCs w:val="23"/>
              </w:rPr>
              <w:t>Y13</w:t>
            </w:r>
            <w:r>
              <w:rPr>
                <w:b/>
                <w:bCs/>
                <w:sz w:val="23"/>
                <w:szCs w:val="23"/>
              </w:rPr>
              <w:t xml:space="preserve">: </w:t>
            </w:r>
            <w:r>
              <w:rPr>
                <w:b/>
                <w:color w:val="009900"/>
                <w:sz w:val="23"/>
                <w:szCs w:val="23"/>
              </w:rPr>
              <w:t xml:space="preserve">Sophocles </w:t>
            </w:r>
            <w:r>
              <w:rPr>
                <w:b/>
                <w:i/>
                <w:iCs/>
                <w:color w:val="009900"/>
                <w:sz w:val="23"/>
                <w:szCs w:val="23"/>
              </w:rPr>
              <w:t>Electra</w:t>
            </w:r>
            <w:r w:rsidRPr="00DB410C">
              <w:rPr>
                <w:b/>
                <w:i/>
                <w:iCs/>
                <w:color w:val="009900"/>
                <w:sz w:val="23"/>
                <w:szCs w:val="23"/>
              </w:rPr>
              <w:t xml:space="preserve"> </w:t>
            </w:r>
            <w:r w:rsidRPr="005E47C0">
              <w:rPr>
                <w:bCs/>
                <w:sz w:val="23"/>
                <w:szCs w:val="23"/>
              </w:rPr>
              <w:t>lines 1-85 and 254-416.</w:t>
            </w:r>
          </w:p>
        </w:tc>
      </w:tr>
    </w:tbl>
    <w:p w:rsidR="005E47C0" w:rsidP="00146CF6" w:rsidRDefault="005E47C0" w14:paraId="338BAA98" w14:textId="77777777">
      <w:pPr>
        <w:pStyle w:val="NoSpacing"/>
        <w:jc w:val="center"/>
        <w:rPr>
          <w:b/>
          <w:bCs/>
          <w:highlight w:val="yellow"/>
        </w:rPr>
      </w:pPr>
    </w:p>
    <w:p w:rsidR="00D841A0" w:rsidP="00645E7E" w:rsidRDefault="00D841A0" w14:paraId="6378778D" w14:textId="77777777">
      <w:pPr>
        <w:jc w:val="center"/>
        <w:rPr>
          <w:b/>
          <w:color w:val="00B050"/>
          <w:sz w:val="24"/>
          <w:szCs w:val="24"/>
        </w:rPr>
      </w:pPr>
    </w:p>
    <w:p w:rsidR="00D841A0" w:rsidP="1F34A753" w:rsidRDefault="00727FAE" w14:paraId="5724D270" w14:textId="7F9C3C4F">
      <w:pPr>
        <w:jc w:val="center"/>
        <w:rPr>
          <w:b/>
          <w:bCs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3E1CFA9F" wp14:editId="63F374F7">
            <wp:extent cx="2068286" cy="1551215"/>
            <wp:effectExtent l="0" t="0" r="8255" b="0"/>
            <wp:docPr id="570226472" name="Picture 1" descr="Homer: The Odyssey - Book 22 Summary and Analy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r: The Odyssey - Book 22 Summary and Analysi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97" cy="155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1EE">
        <w:rPr>
          <w:b/>
          <w:bCs/>
          <w:color w:val="00B050"/>
          <w:sz w:val="24"/>
          <w:szCs w:val="24"/>
        </w:rPr>
        <w:t xml:space="preserve"> </w:t>
      </w:r>
      <w:r w:rsidR="002741EE">
        <w:rPr>
          <w:noProof/>
        </w:rPr>
        <w:drawing>
          <wp:inline distT="0" distB="0" distL="0" distR="0" wp14:anchorId="09A37389" wp14:editId="6077FE94">
            <wp:extent cx="2221526" cy="1552847"/>
            <wp:effectExtent l="0" t="0" r="7620" b="9525"/>
            <wp:docPr id="1092687561" name="Picture 2" descr="Electra” by Sophocles – Nemo'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ectra” by Sophocles – Nemo's Libra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384" cy="156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A87">
        <w:rPr>
          <w:b/>
          <w:bCs/>
          <w:color w:val="00B050"/>
          <w:sz w:val="24"/>
          <w:szCs w:val="24"/>
        </w:rPr>
        <w:t xml:space="preserve"> </w:t>
      </w:r>
      <w:r w:rsidR="00C63A87">
        <w:rPr>
          <w:noProof/>
        </w:rPr>
        <w:drawing>
          <wp:inline distT="0" distB="0" distL="0" distR="0" wp14:anchorId="4B045491" wp14:editId="53310961">
            <wp:extent cx="1581785" cy="1581785"/>
            <wp:effectExtent l="0" t="0" r="0" b="0"/>
            <wp:docPr id="1276136915" name="Picture 3" descr="Plato's Crito by Plato, translated by G.M.A Gr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to's Crito by Plato, translated by G.M.A Grub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27" cy="158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1F34A753" w:rsidP="1F34A753" w:rsidRDefault="1F34A753" w14:paraId="38079D51" w14:textId="5A5F64BA">
      <w:pPr>
        <w:jc w:val="center"/>
        <w:rPr>
          <w:b/>
          <w:bCs/>
          <w:color w:val="00B050"/>
          <w:sz w:val="24"/>
          <w:szCs w:val="24"/>
        </w:rPr>
      </w:pPr>
    </w:p>
    <w:p w:rsidR="00D841A0" w:rsidP="00645E7E" w:rsidRDefault="00D841A0" w14:paraId="232EB0DD" w14:textId="77777777">
      <w:pPr>
        <w:jc w:val="center"/>
        <w:rPr>
          <w:b/>
          <w:color w:val="00B050"/>
          <w:sz w:val="24"/>
          <w:szCs w:val="24"/>
        </w:rPr>
      </w:pPr>
    </w:p>
    <w:p w:rsidR="00645E7E" w:rsidP="00645E7E" w:rsidRDefault="00645E7E" w14:paraId="6462978B" w14:textId="767F3CAF">
      <w:pPr>
        <w:jc w:val="center"/>
        <w:rPr>
          <w:b/>
          <w:color w:val="00B050"/>
          <w:sz w:val="24"/>
          <w:szCs w:val="24"/>
        </w:rPr>
      </w:pPr>
      <w:r w:rsidRPr="00CE2FE0">
        <w:rPr>
          <w:b/>
          <w:color w:val="00B050"/>
          <w:sz w:val="24"/>
          <w:szCs w:val="24"/>
        </w:rPr>
        <w:lastRenderedPageBreak/>
        <w:t>Here are some tasks to complete before returning to school in September.</w:t>
      </w:r>
      <w:r>
        <w:rPr>
          <w:b/>
          <w:color w:val="00B050"/>
          <w:sz w:val="24"/>
          <w:szCs w:val="24"/>
        </w:rPr>
        <w:t xml:space="preserve"> </w:t>
      </w:r>
      <w:r w:rsidRPr="003A6FED">
        <w:t xml:space="preserve"> </w:t>
      </w:r>
      <w:r>
        <w:t>Completing the ‘</w:t>
      </w:r>
      <w:proofErr w:type="spellStart"/>
      <w:r w:rsidR="000D1F36">
        <w:rPr>
          <w:color w:val="00B050"/>
        </w:rPr>
        <w:t>encourgaed</w:t>
      </w:r>
      <w:proofErr w:type="spellEnd"/>
      <w:r>
        <w:t>’ tasks will put you in an excellent position for the A Level course. No judgement will be cast on whether you complete the ‘</w:t>
      </w:r>
      <w:r w:rsidRPr="00CE2FE0">
        <w:rPr>
          <w:color w:val="FFC000"/>
        </w:rPr>
        <w:t>suggested</w:t>
      </w:r>
      <w:r>
        <w:t>’ or ‘</w:t>
      </w:r>
      <w:r w:rsidRPr="00CE2FE0">
        <w:rPr>
          <w:color w:val="7030A0"/>
        </w:rPr>
        <w:t>feeling inspired</w:t>
      </w:r>
      <w:r>
        <w:t>’ tasks, but they will hopefully pique your interest in what’s to come!</w:t>
      </w:r>
    </w:p>
    <w:p w:rsidR="00146CF6" w:rsidP="00146CF6" w:rsidRDefault="00146CF6" w14:paraId="07EB85B5" w14:textId="77777777">
      <w:pPr>
        <w:pStyle w:val="NoSpacing"/>
        <w:rPr>
          <w:b/>
          <w:bCs/>
        </w:rPr>
      </w:pPr>
    </w:p>
    <w:p w:rsidR="00645E7E" w:rsidP="00645E7E" w:rsidRDefault="00645E7E" w14:paraId="24996EEF" w14:textId="3E834DA3">
      <w:pPr>
        <w:rPr>
          <w:b/>
          <w:bCs/>
        </w:rPr>
      </w:pPr>
      <w:r>
        <w:rPr>
          <w:b/>
          <w:bCs/>
        </w:rPr>
        <w:t xml:space="preserve">From </w:t>
      </w:r>
      <w:r w:rsidR="000D1F36">
        <w:rPr>
          <w:b/>
          <w:bCs/>
        </w:rPr>
        <w:t>Mr Wilmore:</w:t>
      </w:r>
      <w:r w:rsidRPr="003A6FED">
        <w:rPr>
          <w:b/>
          <w:bCs/>
        </w:rPr>
        <w:t xml:space="preserve"> </w:t>
      </w:r>
    </w:p>
    <w:p w:rsidRPr="00D2735C" w:rsidR="00645E7E" w:rsidP="00645E7E" w:rsidRDefault="00645E7E" w14:paraId="2D4198CC" w14:textId="77777777">
      <w:r>
        <w:t xml:space="preserve">I will be teaching </w:t>
      </w:r>
      <w:proofErr w:type="spellStart"/>
      <w:r>
        <w:t>you</w:t>
      </w:r>
      <w:proofErr w:type="spellEnd"/>
      <w:r>
        <w:t xml:space="preserve"> Paper 1 (unseen translation) and Paper 4 (verse literature).</w:t>
      </w:r>
    </w:p>
    <w:p w:rsidR="00645E7E" w:rsidP="00645E7E" w:rsidRDefault="00645E7E" w14:paraId="5F002BB4" w14:textId="77777777">
      <w:pPr>
        <w:pStyle w:val="NoSpacing"/>
        <w:rPr>
          <w:b/>
          <w:bCs/>
        </w:rPr>
      </w:pPr>
    </w:p>
    <w:p w:rsidR="00645E7E" w:rsidP="00645E7E" w:rsidRDefault="000D1F36" w14:paraId="1AF6BD80" w14:textId="513F73FD">
      <w:pPr>
        <w:pStyle w:val="NoSpacing"/>
        <w:numPr>
          <w:ilvl w:val="0"/>
          <w:numId w:val="10"/>
        </w:numPr>
        <w:rPr>
          <w:b w:val="1"/>
          <w:bCs w:val="1"/>
        </w:rPr>
      </w:pPr>
      <w:r w:rsidRPr="31A5381B" w:rsidR="51862D9A">
        <w:rPr>
          <w:b w:val="1"/>
          <w:bCs w:val="1"/>
          <w:color w:val="00B050"/>
        </w:rPr>
        <w:t>Encouraged</w:t>
      </w:r>
      <w:r w:rsidRPr="31A5381B" w:rsidR="1883EF8C">
        <w:rPr>
          <w:b w:val="1"/>
          <w:bCs w:val="1"/>
        </w:rPr>
        <w:t xml:space="preserve"> </w:t>
      </w:r>
      <w:r w:rsidR="1883EF8C">
        <w:rPr/>
        <w:t>–</w:t>
      </w:r>
      <w:r w:rsidRPr="31A5381B" w:rsidR="1883EF8C">
        <w:rPr>
          <w:b w:val="1"/>
          <w:bCs w:val="1"/>
        </w:rPr>
        <w:t> </w:t>
      </w:r>
      <w:r w:rsidR="1883EF8C">
        <w:rPr/>
        <w:t xml:space="preserve">read </w:t>
      </w:r>
      <w:r w:rsidR="33382CE8">
        <w:rPr/>
        <w:t xml:space="preserve">Homer’s </w:t>
      </w:r>
      <w:r w:rsidRPr="31A5381B" w:rsidR="1883EF8C">
        <w:rPr>
          <w:i w:val="1"/>
          <w:iCs w:val="1"/>
        </w:rPr>
        <w:t>Odyssey</w:t>
      </w:r>
      <w:r w:rsidR="1883EF8C">
        <w:rPr/>
        <w:t xml:space="preserve"> Book 22 in English (</w:t>
      </w:r>
      <w:r w:rsidR="4A895374">
        <w:rPr/>
        <w:t xml:space="preserve">I recommend </w:t>
      </w:r>
      <w:r w:rsidR="1883EF8C">
        <w:rPr/>
        <w:t>Emily Wilson's translation</w:t>
      </w:r>
      <w:r w:rsidR="537FA5D8">
        <w:rPr/>
        <w:t xml:space="preserve">) </w:t>
      </w:r>
      <w:r w:rsidR="1883EF8C">
        <w:rPr/>
        <w:t>and choose 10 quotations that you feel are important to the plot/characterisation (have these ready for Sept and be prepared to defend them!).</w:t>
      </w:r>
    </w:p>
    <w:p w:rsidR="00645E7E" w:rsidP="00645E7E" w:rsidRDefault="000D1F36" w14:paraId="22F90BCA" w14:textId="2C2D6E31">
      <w:pPr>
        <w:pStyle w:val="NoSpacing"/>
        <w:numPr>
          <w:ilvl w:val="0"/>
          <w:numId w:val="10"/>
        </w:numPr>
        <w:rPr/>
      </w:pPr>
      <w:r w:rsidRPr="31A5381B" w:rsidR="51862D9A">
        <w:rPr>
          <w:b w:val="1"/>
          <w:bCs w:val="1"/>
          <w:color w:val="00B050"/>
        </w:rPr>
        <w:t>Encouraged</w:t>
      </w:r>
      <w:r w:rsidRPr="31A5381B" w:rsidR="1883EF8C">
        <w:rPr>
          <w:b w:val="1"/>
          <w:bCs w:val="1"/>
        </w:rPr>
        <w:t xml:space="preserve"> </w:t>
      </w:r>
      <w:r w:rsidR="1883EF8C">
        <w:rPr/>
        <w:t xml:space="preserve">– read one novel connected to or inspired by the </w:t>
      </w:r>
      <w:r w:rsidRPr="31A5381B" w:rsidR="1883EF8C">
        <w:rPr>
          <w:i w:val="1"/>
          <w:iCs w:val="1"/>
        </w:rPr>
        <w:t xml:space="preserve">Odyssey </w:t>
      </w:r>
      <w:r w:rsidR="1883EF8C">
        <w:rPr/>
        <w:t>(ideas below, but there are many more out there). Come ready to share a review of your book.</w:t>
      </w:r>
    </w:p>
    <w:p w:rsidR="7F158701" w:rsidP="1F34A753" w:rsidRDefault="7F158701" w14:paraId="4D9ABECA" w14:textId="77777777">
      <w:pPr>
        <w:pStyle w:val="NoSpacing"/>
        <w:numPr>
          <w:ilvl w:val="1"/>
          <w:numId w:val="10"/>
        </w:numPr>
      </w:pPr>
      <w:r w:rsidRPr="1F34A753">
        <w:rPr>
          <w:i/>
          <w:iCs/>
          <w:color w:val="000000" w:themeColor="text1"/>
        </w:rPr>
        <w:t xml:space="preserve">The </w:t>
      </w:r>
      <w:proofErr w:type="spellStart"/>
      <w:r w:rsidRPr="1F34A753">
        <w:rPr>
          <w:i/>
          <w:iCs/>
          <w:color w:val="000000" w:themeColor="text1"/>
        </w:rPr>
        <w:t>Penelopiad</w:t>
      </w:r>
      <w:proofErr w:type="spellEnd"/>
      <w:r w:rsidRPr="1F34A753">
        <w:rPr>
          <w:color w:val="000000" w:themeColor="text1"/>
        </w:rPr>
        <w:t xml:space="preserve"> by M</w:t>
      </w:r>
      <w:r w:rsidRPr="1F34A753">
        <w:rPr>
          <w:rFonts w:eastAsiaTheme="minorEastAsia"/>
        </w:rPr>
        <w:t>argaret Atwood</w:t>
      </w:r>
    </w:p>
    <w:p w:rsidR="7F158701" w:rsidP="1F34A753" w:rsidRDefault="7F158701" w14:paraId="17F4410C" w14:textId="62EDA2E6">
      <w:pPr>
        <w:numPr>
          <w:ilvl w:val="1"/>
          <w:numId w:val="10"/>
        </w:numPr>
        <w:spacing w:beforeAutospacing="1" w:afterAutospacing="1" w:line="240" w:lineRule="auto"/>
        <w:rPr>
          <w:rFonts w:eastAsia="Times New Roman"/>
          <w:color w:val="000000" w:themeColor="text1"/>
        </w:rPr>
      </w:pPr>
      <w:r w:rsidRPr="1F34A753">
        <w:rPr>
          <w:rFonts w:eastAsia="Times New Roman"/>
          <w:i/>
          <w:iCs/>
          <w:color w:val="000000" w:themeColor="text1"/>
        </w:rPr>
        <w:t>Women of Troy</w:t>
      </w:r>
      <w:r w:rsidRPr="1F34A753">
        <w:rPr>
          <w:rFonts w:eastAsia="Times New Roman"/>
          <w:color w:val="000000" w:themeColor="text1"/>
        </w:rPr>
        <w:t xml:space="preserve"> series by Pat Barker (especially </w:t>
      </w:r>
      <w:r w:rsidRPr="1F34A753">
        <w:rPr>
          <w:rFonts w:eastAsia="Times New Roman"/>
          <w:i/>
          <w:iCs/>
          <w:color w:val="000000" w:themeColor="text1"/>
        </w:rPr>
        <w:t>The Voyage Home</w:t>
      </w:r>
      <w:r w:rsidRPr="1F34A753">
        <w:rPr>
          <w:rFonts w:eastAsia="Times New Roman"/>
          <w:color w:val="000000" w:themeColor="text1"/>
        </w:rPr>
        <w:t>)</w:t>
      </w:r>
    </w:p>
    <w:p w:rsidR="7F158701" w:rsidP="1F34A753" w:rsidRDefault="7F158701" w14:paraId="53A34B52" w14:textId="140AF7F2">
      <w:pPr>
        <w:numPr>
          <w:ilvl w:val="1"/>
          <w:numId w:val="10"/>
        </w:numPr>
        <w:spacing w:beforeAutospacing="1" w:afterAutospacing="1" w:line="240" w:lineRule="auto"/>
        <w:rPr>
          <w:rFonts w:eastAsia="Times New Roman"/>
          <w:color w:val="000000" w:themeColor="text1"/>
        </w:rPr>
      </w:pPr>
      <w:r w:rsidRPr="1F34A753">
        <w:rPr>
          <w:rFonts w:eastAsia="Times New Roman"/>
          <w:i/>
          <w:iCs/>
          <w:color w:val="000000" w:themeColor="text1"/>
        </w:rPr>
        <w:t>Circe</w:t>
      </w:r>
      <w:r w:rsidRPr="1F34A753">
        <w:rPr>
          <w:rFonts w:eastAsia="Times New Roman"/>
          <w:color w:val="000000" w:themeColor="text1"/>
        </w:rPr>
        <w:t xml:space="preserve"> by Madeline Miller</w:t>
      </w:r>
    </w:p>
    <w:p w:rsidRPr="00645E7E" w:rsidR="00645E7E" w:rsidP="00645E7E" w:rsidRDefault="00645E7E" w14:paraId="625D63F7" w14:textId="6F0BA414">
      <w:pPr>
        <w:pStyle w:val="NoSpacing"/>
        <w:numPr>
          <w:ilvl w:val="0"/>
          <w:numId w:val="10"/>
        </w:numPr>
        <w:rPr/>
      </w:pPr>
      <w:r w:rsidRPr="31A5381B" w:rsidR="1883EF8C">
        <w:rPr>
          <w:b w:val="1"/>
          <w:bCs w:val="1"/>
          <w:color w:val="FFC000"/>
        </w:rPr>
        <w:t>Suggested</w:t>
      </w:r>
      <w:r w:rsidRPr="31A5381B" w:rsidR="1883EF8C">
        <w:rPr>
          <w:color w:val="FFC000"/>
        </w:rPr>
        <w:t xml:space="preserve"> </w:t>
      </w:r>
      <w:r w:rsidR="1883EF8C">
        <w:rPr/>
        <w:t xml:space="preserve">– read the rest of the </w:t>
      </w:r>
      <w:r w:rsidRPr="31A5381B" w:rsidR="1883EF8C">
        <w:rPr>
          <w:i w:val="1"/>
          <w:iCs w:val="1"/>
        </w:rPr>
        <w:t>Odyssey</w:t>
      </w:r>
      <w:r w:rsidR="1883EF8C">
        <w:rPr/>
        <w:t xml:space="preserve"> in English (as our set text is </w:t>
      </w:r>
      <w:r w:rsidR="07603CD3">
        <w:rPr/>
        <w:t>near</w:t>
      </w:r>
      <w:r w:rsidR="1883EF8C">
        <w:rPr/>
        <w:t xml:space="preserve"> the end of the </w:t>
      </w:r>
      <w:r w:rsidRPr="31A5381B" w:rsidR="1883EF8C">
        <w:rPr>
          <w:i w:val="1"/>
          <w:iCs w:val="1"/>
        </w:rPr>
        <w:t>Odyssey</w:t>
      </w:r>
      <w:r w:rsidR="1883EF8C">
        <w:rPr/>
        <w:t>, it would be great to know where it comes in the story!)</w:t>
      </w:r>
    </w:p>
    <w:p w:rsidRPr="00645E7E" w:rsidR="00645E7E" w:rsidP="00645E7E" w:rsidRDefault="00645E7E" w14:paraId="10E8E4AF" w14:textId="7207BEC0">
      <w:pPr>
        <w:pStyle w:val="NoSpacing"/>
        <w:numPr>
          <w:ilvl w:val="0"/>
          <w:numId w:val="10"/>
        </w:numPr>
        <w:rPr/>
      </w:pPr>
      <w:r w:rsidRPr="31A5381B" w:rsidR="1883EF8C">
        <w:rPr>
          <w:b w:val="1"/>
          <w:bCs w:val="1"/>
          <w:color w:val="FFC000"/>
        </w:rPr>
        <w:t>Suggested</w:t>
      </w:r>
      <w:r w:rsidRPr="31A5381B" w:rsidR="5160F780">
        <w:rPr>
          <w:b w:val="1"/>
          <w:bCs w:val="1"/>
          <w:color w:val="FFC000"/>
        </w:rPr>
        <w:t xml:space="preserve"> </w:t>
      </w:r>
      <w:r w:rsidR="5160F780">
        <w:rPr/>
        <w:t>–</w:t>
      </w:r>
      <w:r w:rsidR="01DB48E5">
        <w:rPr/>
        <w:t xml:space="preserve"> </w:t>
      </w:r>
      <w:r w:rsidR="1883EF8C">
        <w:rPr/>
        <w:t xml:space="preserve">listen to Natalie Haynes’ </w:t>
      </w:r>
      <w:r w:rsidRPr="31A5381B" w:rsidR="1883EF8C">
        <w:rPr>
          <w:i w:val="1"/>
          <w:iCs w:val="1"/>
        </w:rPr>
        <w:t>Stand up for the Classics</w:t>
      </w:r>
      <w:r w:rsidR="1883EF8C">
        <w:rPr/>
        <w:t xml:space="preserve"> episode on ‘The </w:t>
      </w:r>
      <w:r w:rsidRPr="31A5381B" w:rsidR="1883EF8C">
        <w:rPr>
          <w:i w:val="1"/>
          <w:iCs w:val="1"/>
        </w:rPr>
        <w:t>Odyssey</w:t>
      </w:r>
      <w:r w:rsidR="1883EF8C">
        <w:rPr/>
        <w:t>’</w:t>
      </w:r>
    </w:p>
    <w:p w:rsidR="00645E7E" w:rsidP="00645E7E" w:rsidRDefault="6D45475B" w14:paraId="6E3E1940" w14:textId="6BA98A0E">
      <w:pPr>
        <w:pStyle w:val="NoSpacing"/>
        <w:numPr>
          <w:ilvl w:val="0"/>
          <w:numId w:val="10"/>
        </w:numPr>
        <w:rPr/>
      </w:pPr>
      <w:r w:rsidRPr="31A5381B" w:rsidR="70467BCE">
        <w:rPr>
          <w:b w:val="1"/>
          <w:bCs w:val="1"/>
          <w:color w:val="7030A0"/>
        </w:rPr>
        <w:t xml:space="preserve">If </w:t>
      </w:r>
      <w:r w:rsidRPr="31A5381B" w:rsidR="70467BCE">
        <w:rPr>
          <w:b w:val="1"/>
          <w:bCs w:val="1"/>
          <w:color w:val="7030A0"/>
        </w:rPr>
        <w:t>you’re</w:t>
      </w:r>
      <w:r w:rsidRPr="31A5381B" w:rsidR="70467BCE">
        <w:rPr>
          <w:b w:val="1"/>
          <w:bCs w:val="1"/>
          <w:color w:val="7030A0"/>
        </w:rPr>
        <w:t xml:space="preserve"> feeling inspired </w:t>
      </w:r>
      <w:r w:rsidR="1B920B9C">
        <w:rPr/>
        <w:t>–</w:t>
      </w:r>
      <w:r w:rsidR="1883EF8C">
        <w:rPr/>
        <w:t xml:space="preserve"> read a 'Very Short Introduction' to a Classical subject - </w:t>
      </w:r>
      <w:r w:rsidR="3475FD2C">
        <w:rPr/>
        <w:t>e.g.</w:t>
      </w:r>
      <w:r w:rsidR="1883EF8C">
        <w:rPr/>
        <w:t xml:space="preserve"> 'Very Short Introduction to Classics/ Classical Literature/ Classical Mythology</w:t>
      </w:r>
    </w:p>
    <w:p w:rsidR="1F34A753" w:rsidP="1F34A753" w:rsidRDefault="1F34A753" w14:paraId="3CED2565" w14:textId="0D9A9E96">
      <w:pPr>
        <w:pStyle w:val="NoSpacing"/>
        <w:ind w:left="720"/>
      </w:pPr>
    </w:p>
    <w:p w:rsidR="00E300A7" w:rsidP="00645E7E" w:rsidRDefault="00E300A7" w14:paraId="4980294F" w14:textId="77777777">
      <w:pPr>
        <w:rPr>
          <w:b/>
          <w:bCs/>
        </w:rPr>
      </w:pPr>
    </w:p>
    <w:p w:rsidR="00645E7E" w:rsidP="00645E7E" w:rsidRDefault="00645E7E" w14:paraId="0E5CB53F" w14:textId="30F887D8">
      <w:pPr>
        <w:rPr>
          <w:b/>
          <w:bCs/>
        </w:rPr>
      </w:pPr>
      <w:r>
        <w:rPr>
          <w:b/>
          <w:bCs/>
        </w:rPr>
        <w:t xml:space="preserve">From </w:t>
      </w:r>
      <w:r w:rsidR="000D1F36">
        <w:rPr>
          <w:b/>
          <w:bCs/>
        </w:rPr>
        <w:t>Ms Jamison</w:t>
      </w:r>
      <w:r w:rsidRPr="003A6FED">
        <w:rPr>
          <w:b/>
          <w:bCs/>
        </w:rPr>
        <w:t xml:space="preserve">: </w:t>
      </w:r>
    </w:p>
    <w:p w:rsidRPr="00D2735C" w:rsidR="00645E7E" w:rsidP="00645E7E" w:rsidRDefault="00645E7E" w14:paraId="15A1E19E" w14:textId="0FCA7025">
      <w:r>
        <w:t xml:space="preserve">I will be teaching </w:t>
      </w:r>
      <w:proofErr w:type="spellStart"/>
      <w:r>
        <w:t>you</w:t>
      </w:r>
      <w:proofErr w:type="spellEnd"/>
      <w:r>
        <w:t xml:space="preserve"> Paper 2 (prose composition) and Paper 3 (prose literature).</w:t>
      </w:r>
      <w:r w:rsidR="68A8FDF9">
        <w:t xml:space="preserve"> </w:t>
      </w:r>
    </w:p>
    <w:p w:rsidR="2E9472DD" w:rsidRDefault="2E9472DD" w14:paraId="40100841" w14:textId="00D04188">
      <w:r>
        <w:t>Look out for an email from me linking you to all the resources mentioned</w:t>
      </w:r>
      <w:r w:rsidR="7A2F2F90">
        <w:t xml:space="preserve"> b</w:t>
      </w:r>
      <w:r>
        <w:t>elow!</w:t>
      </w:r>
    </w:p>
    <w:p w:rsidR="00645E7E" w:rsidP="00645E7E" w:rsidRDefault="000D1F36" w14:paraId="494DC8D5" w14:textId="51AE8670">
      <w:pPr>
        <w:pStyle w:val="ListParagraph"/>
        <w:numPr>
          <w:ilvl w:val="0"/>
          <w:numId w:val="12"/>
        </w:numPr>
      </w:pPr>
      <w:r>
        <w:rPr>
          <w:b/>
          <w:bCs/>
          <w:color w:val="00B050"/>
        </w:rPr>
        <w:t>Encouraged</w:t>
      </w:r>
      <w:r w:rsidRPr="00645E7E" w:rsidR="00645E7E">
        <w:rPr>
          <w:b/>
          <w:bCs/>
        </w:rPr>
        <w:t xml:space="preserve"> </w:t>
      </w:r>
      <w:r w:rsidR="3C84EBA9">
        <w:t>–</w:t>
      </w:r>
      <w:r w:rsidR="00645E7E">
        <w:rPr>
          <w:b/>
          <w:bCs/>
        </w:rPr>
        <w:t xml:space="preserve"> </w:t>
      </w:r>
      <w:r w:rsidR="00645E7E">
        <w:t xml:space="preserve">Revise </w:t>
      </w:r>
      <w:r w:rsidR="11255ECE">
        <w:t xml:space="preserve">the GCSE </w:t>
      </w:r>
      <w:r w:rsidR="00645E7E">
        <w:t xml:space="preserve">DVL </w:t>
      </w:r>
      <w:r w:rsidR="3955DF78">
        <w:t xml:space="preserve">from English </w:t>
      </w:r>
      <w:r w:rsidRPr="2865A7C0" w:rsidR="00645E7E">
        <w:rPr>
          <w:i/>
        </w:rPr>
        <w:t>into</w:t>
      </w:r>
      <w:r w:rsidR="00645E7E">
        <w:t xml:space="preserve"> Greek</w:t>
      </w:r>
      <w:r w:rsidR="72F1B0AF">
        <w:t xml:space="preserve"> </w:t>
      </w:r>
    </w:p>
    <w:p w:rsidR="00645E7E" w:rsidP="00645E7E" w:rsidRDefault="000D1F36" w14:paraId="602EA597" w14:textId="24FF660C">
      <w:pPr>
        <w:pStyle w:val="ListParagraph"/>
        <w:numPr>
          <w:ilvl w:val="0"/>
          <w:numId w:val="12"/>
        </w:numPr>
      </w:pPr>
      <w:r>
        <w:rPr>
          <w:b/>
          <w:bCs/>
          <w:color w:val="00B050"/>
        </w:rPr>
        <w:t xml:space="preserve">Encouraged </w:t>
      </w:r>
      <w:r w:rsidR="03F5200C">
        <w:t>–</w:t>
      </w:r>
      <w:r w:rsidRPr="2865A7C0" w:rsidR="00645E7E">
        <w:rPr>
          <w:b/>
        </w:rPr>
        <w:t xml:space="preserve"> </w:t>
      </w:r>
      <w:r w:rsidR="00645E7E">
        <w:t xml:space="preserve">Read Plato’s </w:t>
      </w:r>
      <w:r w:rsidRPr="00645E7E" w:rsidR="00645E7E">
        <w:rPr>
          <w:i/>
          <w:iCs/>
        </w:rPr>
        <w:t xml:space="preserve">Apology </w:t>
      </w:r>
      <w:r w:rsidRPr="591967D6" w:rsidR="00645E7E">
        <w:t xml:space="preserve">(the </w:t>
      </w:r>
      <w:r w:rsidR="279A0020">
        <w:t>work</w:t>
      </w:r>
      <w:r w:rsidRPr="591967D6" w:rsidR="00645E7E">
        <w:t xml:space="preserve"> which precedes </w:t>
      </w:r>
      <w:r w:rsidR="4A55D95B">
        <w:t xml:space="preserve">and contextualises </w:t>
      </w:r>
      <w:r w:rsidRPr="591967D6" w:rsidR="00645E7E">
        <w:t xml:space="preserve">our set text) </w:t>
      </w:r>
      <w:r w:rsidRPr="00645E7E" w:rsidR="00645E7E">
        <w:rPr>
          <w:b/>
          <w:bCs/>
        </w:rPr>
        <w:t xml:space="preserve">or </w:t>
      </w:r>
      <w:r w:rsidRPr="591967D6" w:rsidR="00645E7E">
        <w:t xml:space="preserve">listen to </w:t>
      </w:r>
      <w:r w:rsidR="50DADD0D">
        <w:t xml:space="preserve">the </w:t>
      </w:r>
      <w:r w:rsidRPr="591967D6" w:rsidR="00645E7E">
        <w:t xml:space="preserve">adapted version, and answer </w:t>
      </w:r>
      <w:r w:rsidR="0798E40B">
        <w:t xml:space="preserve">the </w:t>
      </w:r>
      <w:r w:rsidRPr="591967D6" w:rsidR="00645E7E">
        <w:t>questions</w:t>
      </w:r>
      <w:r w:rsidR="01FC2AE5">
        <w:t xml:space="preserve"> provided</w:t>
      </w:r>
    </w:p>
    <w:p w:rsidR="00645E7E" w:rsidP="00645E7E" w:rsidRDefault="00645E7E" w14:paraId="4FBD9E9A" w14:textId="00B61FCB">
      <w:pPr>
        <w:pStyle w:val="ListParagraph"/>
        <w:numPr>
          <w:ilvl w:val="0"/>
          <w:numId w:val="12"/>
        </w:numPr>
      </w:pPr>
      <w:r w:rsidRPr="00645E7E">
        <w:rPr>
          <w:b/>
          <w:bCs/>
          <w:color w:val="FFC000"/>
        </w:rPr>
        <w:t>Suggested</w:t>
      </w:r>
      <w:r>
        <w:rPr>
          <w:b/>
          <w:bCs/>
        </w:rPr>
        <w:t xml:space="preserve"> </w:t>
      </w:r>
      <w:r w:rsidR="0743849A">
        <w:t>–</w:t>
      </w:r>
      <w:r w:rsidRPr="2865A7C0">
        <w:rPr>
          <w:b/>
        </w:rPr>
        <w:t xml:space="preserve"> </w:t>
      </w:r>
      <w:r w:rsidRPr="591967D6">
        <w:t>Read ‘Plato for beginners’ 1-3</w:t>
      </w:r>
    </w:p>
    <w:p w:rsidR="00645E7E" w:rsidP="00645E7E" w:rsidRDefault="00645E7E" w14:paraId="6AECD162" w14:textId="3FCC854E">
      <w:pPr>
        <w:pStyle w:val="ListParagraph"/>
        <w:numPr>
          <w:ilvl w:val="0"/>
          <w:numId w:val="12"/>
        </w:numPr>
      </w:pPr>
      <w:r w:rsidRPr="00645E7E">
        <w:rPr>
          <w:b/>
          <w:bCs/>
          <w:color w:val="FFC000"/>
        </w:rPr>
        <w:t xml:space="preserve">Suggested </w:t>
      </w:r>
      <w:r w:rsidR="3D950718">
        <w:t>–</w:t>
      </w:r>
      <w:r w:rsidRPr="2865A7C0">
        <w:rPr>
          <w:b/>
          <w:color w:val="FFC000"/>
        </w:rPr>
        <w:t xml:space="preserve"> </w:t>
      </w:r>
      <w:r w:rsidRPr="591967D6">
        <w:t xml:space="preserve">Watch </w:t>
      </w:r>
      <w:r w:rsidR="0A4BEBCC">
        <w:t xml:space="preserve">Bettany Hughes’s documentary </w:t>
      </w:r>
      <w:r w:rsidRPr="591967D6">
        <w:t xml:space="preserve">‘Genius of the Ancient World – </w:t>
      </w:r>
      <w:r>
        <w:t>Socrates</w:t>
      </w:r>
      <w:r w:rsidR="6F36582D">
        <w:t>’</w:t>
      </w:r>
    </w:p>
    <w:p w:rsidR="023B3F45" w:rsidP="2865A7C0" w:rsidRDefault="023B3F45" w14:paraId="211AFA7B" w14:textId="5331602A">
      <w:pPr>
        <w:pStyle w:val="ListParagraph"/>
        <w:numPr>
          <w:ilvl w:val="0"/>
          <w:numId w:val="12"/>
        </w:numPr>
      </w:pPr>
      <w:r w:rsidRPr="2865A7C0">
        <w:rPr>
          <w:b/>
          <w:bCs/>
          <w:color w:val="FFC000"/>
        </w:rPr>
        <w:t xml:space="preserve">Suggested </w:t>
      </w:r>
      <w:r>
        <w:t>–</w:t>
      </w:r>
      <w:r w:rsidRPr="2865A7C0">
        <w:rPr>
          <w:b/>
          <w:bCs/>
          <w:color w:val="FFC000"/>
        </w:rPr>
        <w:t xml:space="preserve"> </w:t>
      </w:r>
      <w:r>
        <w:t xml:space="preserve">Read Plato’s </w:t>
      </w:r>
      <w:r w:rsidRPr="2865A7C0">
        <w:rPr>
          <w:i/>
          <w:iCs/>
        </w:rPr>
        <w:t>Euthyphro</w:t>
      </w:r>
      <w:r>
        <w:t xml:space="preserve">, to find out more about Socrates’ trial, and </w:t>
      </w:r>
      <w:r w:rsidR="191387C6">
        <w:t xml:space="preserve">to </w:t>
      </w:r>
      <w:r>
        <w:t xml:space="preserve">get a flavour of his </w:t>
      </w:r>
      <w:r w:rsidR="381DFA24">
        <w:t xml:space="preserve">dialectic </w:t>
      </w:r>
      <w:r>
        <w:t>style</w:t>
      </w:r>
    </w:p>
    <w:p w:rsidR="547C9C53" w:rsidP="2865A7C0" w:rsidRDefault="547C9C53" w14:paraId="70DC9406" w14:textId="27653373">
      <w:pPr>
        <w:pStyle w:val="ListParagraph"/>
        <w:numPr>
          <w:ilvl w:val="0"/>
          <w:numId w:val="12"/>
        </w:numPr>
      </w:pPr>
      <w:r w:rsidRPr="2865A7C0">
        <w:rPr>
          <w:b/>
          <w:bCs/>
          <w:color w:val="7030A0"/>
        </w:rPr>
        <w:t>If you’re feeling inspired</w:t>
      </w:r>
      <w:r w:rsidRPr="2865A7C0" w:rsidR="6F36582D">
        <w:rPr>
          <w:b/>
          <w:bCs/>
          <w:color w:val="FFC000"/>
        </w:rPr>
        <w:t xml:space="preserve"> </w:t>
      </w:r>
      <w:r w:rsidR="6EC10ECF">
        <w:t>–</w:t>
      </w:r>
      <w:r w:rsidRPr="2865A7C0" w:rsidR="6EC10ECF">
        <w:rPr>
          <w:b/>
          <w:bCs/>
          <w:color w:val="FFC000"/>
        </w:rPr>
        <w:t xml:space="preserve"> </w:t>
      </w:r>
      <w:r w:rsidR="61974D15">
        <w:t>Keep reading</w:t>
      </w:r>
      <w:r w:rsidR="6EC10ECF">
        <w:t xml:space="preserve"> </w:t>
      </w:r>
      <w:r w:rsidR="3EBA5BD1">
        <w:t>‘Plato for beginners’ and, when you come across a dialogue which piques your interest, give it a google and have a read!</w:t>
      </w:r>
    </w:p>
    <w:p w:rsidR="00776529" w:rsidP="00776529" w:rsidRDefault="00776529" w14:paraId="24C752D6" w14:textId="77777777"/>
    <w:p w:rsidRPr="00044407" w:rsidR="00776529" w:rsidP="00776529" w:rsidRDefault="00776529" w14:paraId="08BCF5DF" w14:textId="77777777">
      <w:pPr>
        <w:rPr>
          <w:b/>
          <w:bCs/>
          <w:i/>
          <w:iCs/>
        </w:rPr>
      </w:pPr>
      <w:r w:rsidRPr="00044407">
        <w:rPr>
          <w:b/>
          <w:bCs/>
          <w:i/>
          <w:iCs/>
        </w:rPr>
        <w:t>If you have any questions about the course over the summer holidays, please drop Ms Jamison an email. We hope you have a wonderful break and see you on GCSE Results Day!</w:t>
      </w:r>
    </w:p>
    <w:p w:rsidR="00776529" w:rsidP="00776529" w:rsidRDefault="00776529" w14:paraId="7163478E" w14:textId="77777777"/>
    <w:p w:rsidR="2865A7C0" w:rsidP="2865A7C0" w:rsidRDefault="2865A7C0" w14:paraId="44823133" w14:textId="7B2D3C6F">
      <w:pPr>
        <w:pStyle w:val="ListParagraph"/>
      </w:pPr>
    </w:p>
    <w:p w:rsidR="00B00C23" w:rsidP="00B00C23" w:rsidRDefault="00B00C23" w14:paraId="7130BBD7" w14:textId="73F750FE">
      <w:pPr>
        <w:pStyle w:val="NoSpacing"/>
      </w:pPr>
    </w:p>
    <w:p w:rsidR="00F361DF" w:rsidP="00BC539C" w:rsidRDefault="00F361DF" w14:paraId="175A2820" w14:textId="5015D487">
      <w:pPr>
        <w:pStyle w:val="NoSpacing"/>
        <w:jc w:val="center"/>
      </w:pPr>
    </w:p>
    <w:sectPr w:rsidR="00F361DF" w:rsidSect="00B00C23">
      <w:pgSz w:w="11906" w:h="16838" w:orient="portrait"/>
      <w:pgMar w:top="567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7F0"/>
    <w:multiLevelType w:val="hybridMultilevel"/>
    <w:tmpl w:val="43B048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11">
      <w:start w:val="1"/>
      <w:numFmt w:val="decimal"/>
      <w:lvlText w:val="%2)"/>
      <w:lvlJc w:val="left"/>
      <w:pPr>
        <w:ind w:left="108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325393C"/>
    <w:multiLevelType w:val="hybridMultilevel"/>
    <w:tmpl w:val="40CE6DE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 w:cs="Wingdings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83655B2"/>
    <w:multiLevelType w:val="hybridMultilevel"/>
    <w:tmpl w:val="84D205C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8D532CD"/>
    <w:multiLevelType w:val="hybridMultilevel"/>
    <w:tmpl w:val="72C8D3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143AE2"/>
    <w:multiLevelType w:val="hybridMultilevel"/>
    <w:tmpl w:val="199275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78863F1"/>
    <w:multiLevelType w:val="hybridMultilevel"/>
    <w:tmpl w:val="C478BA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570811BE"/>
    <w:multiLevelType w:val="hybridMultilevel"/>
    <w:tmpl w:val="C8F4E3F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614B8A"/>
    <w:multiLevelType w:val="multilevel"/>
    <w:tmpl w:val="5012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F231421"/>
    <w:multiLevelType w:val="hybridMultilevel"/>
    <w:tmpl w:val="E18E89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620829A3"/>
    <w:multiLevelType w:val="hybridMultilevel"/>
    <w:tmpl w:val="19E860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6848530B"/>
    <w:multiLevelType w:val="hybridMultilevel"/>
    <w:tmpl w:val="84764A1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315500B"/>
    <w:multiLevelType w:val="hybridMultilevel"/>
    <w:tmpl w:val="F2986CBA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35521001">
    <w:abstractNumId w:val="0"/>
  </w:num>
  <w:num w:numId="2" w16cid:durableId="1024594502">
    <w:abstractNumId w:val="3"/>
  </w:num>
  <w:num w:numId="3" w16cid:durableId="891622332">
    <w:abstractNumId w:val="9"/>
  </w:num>
  <w:num w:numId="4" w16cid:durableId="417290308">
    <w:abstractNumId w:val="8"/>
  </w:num>
  <w:num w:numId="5" w16cid:durableId="554854706">
    <w:abstractNumId w:val="5"/>
  </w:num>
  <w:num w:numId="6" w16cid:durableId="801774057">
    <w:abstractNumId w:val="2"/>
  </w:num>
  <w:num w:numId="7" w16cid:durableId="694960539">
    <w:abstractNumId w:val="4"/>
  </w:num>
  <w:num w:numId="8" w16cid:durableId="665674389">
    <w:abstractNumId w:val="1"/>
  </w:num>
  <w:num w:numId="9" w16cid:durableId="1299605782">
    <w:abstractNumId w:val="10"/>
  </w:num>
  <w:num w:numId="10" w16cid:durableId="728190983">
    <w:abstractNumId w:val="11"/>
  </w:num>
  <w:num w:numId="11" w16cid:durableId="910581219">
    <w:abstractNumId w:val="7"/>
  </w:num>
  <w:num w:numId="12" w16cid:durableId="17037008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3"/>
    <w:rsid w:val="000D1F36"/>
    <w:rsid w:val="001010D3"/>
    <w:rsid w:val="00141C78"/>
    <w:rsid w:val="00146CF6"/>
    <w:rsid w:val="001D5970"/>
    <w:rsid w:val="002010DC"/>
    <w:rsid w:val="0025521A"/>
    <w:rsid w:val="002741EE"/>
    <w:rsid w:val="002C78EA"/>
    <w:rsid w:val="00334DD2"/>
    <w:rsid w:val="00365855"/>
    <w:rsid w:val="003C7CCD"/>
    <w:rsid w:val="00424007"/>
    <w:rsid w:val="00473B5F"/>
    <w:rsid w:val="004D0E08"/>
    <w:rsid w:val="004E0EE2"/>
    <w:rsid w:val="005E47C0"/>
    <w:rsid w:val="00613810"/>
    <w:rsid w:val="00635108"/>
    <w:rsid w:val="006415EB"/>
    <w:rsid w:val="00645E7E"/>
    <w:rsid w:val="006B7290"/>
    <w:rsid w:val="00710000"/>
    <w:rsid w:val="00727FAE"/>
    <w:rsid w:val="007421A8"/>
    <w:rsid w:val="007517F6"/>
    <w:rsid w:val="00776529"/>
    <w:rsid w:val="007A2558"/>
    <w:rsid w:val="007D4CD3"/>
    <w:rsid w:val="008312A2"/>
    <w:rsid w:val="00864BB9"/>
    <w:rsid w:val="008716D2"/>
    <w:rsid w:val="00885F4E"/>
    <w:rsid w:val="008C1C88"/>
    <w:rsid w:val="008D0D72"/>
    <w:rsid w:val="008F059A"/>
    <w:rsid w:val="00975398"/>
    <w:rsid w:val="00992058"/>
    <w:rsid w:val="00997613"/>
    <w:rsid w:val="009C381A"/>
    <w:rsid w:val="00A3688C"/>
    <w:rsid w:val="00A46612"/>
    <w:rsid w:val="00B00C23"/>
    <w:rsid w:val="00B350A9"/>
    <w:rsid w:val="00B5235B"/>
    <w:rsid w:val="00BA3FA5"/>
    <w:rsid w:val="00BC539C"/>
    <w:rsid w:val="00BE225F"/>
    <w:rsid w:val="00C136B2"/>
    <w:rsid w:val="00C140FF"/>
    <w:rsid w:val="00C4465A"/>
    <w:rsid w:val="00C63A87"/>
    <w:rsid w:val="00C74C50"/>
    <w:rsid w:val="00C87CD5"/>
    <w:rsid w:val="00CF2466"/>
    <w:rsid w:val="00D30CEA"/>
    <w:rsid w:val="00D55A2D"/>
    <w:rsid w:val="00D841A0"/>
    <w:rsid w:val="00DE1EE6"/>
    <w:rsid w:val="00DF3928"/>
    <w:rsid w:val="00E300A7"/>
    <w:rsid w:val="00E73EF9"/>
    <w:rsid w:val="00EB127C"/>
    <w:rsid w:val="00F361DF"/>
    <w:rsid w:val="00F57679"/>
    <w:rsid w:val="00F92FB3"/>
    <w:rsid w:val="00FB6C5A"/>
    <w:rsid w:val="01DB48E5"/>
    <w:rsid w:val="01FC2AE5"/>
    <w:rsid w:val="023B3F45"/>
    <w:rsid w:val="03F5200C"/>
    <w:rsid w:val="0743849A"/>
    <w:rsid w:val="07603CD3"/>
    <w:rsid w:val="0798E40B"/>
    <w:rsid w:val="0A4BEBCC"/>
    <w:rsid w:val="0AFB97E2"/>
    <w:rsid w:val="0E5597F3"/>
    <w:rsid w:val="10D70A6C"/>
    <w:rsid w:val="11255ECE"/>
    <w:rsid w:val="171ABE1D"/>
    <w:rsid w:val="1883EF8C"/>
    <w:rsid w:val="191387C6"/>
    <w:rsid w:val="1A7D0515"/>
    <w:rsid w:val="1B920B9C"/>
    <w:rsid w:val="1F34A753"/>
    <w:rsid w:val="234E1813"/>
    <w:rsid w:val="23DEF08A"/>
    <w:rsid w:val="24E495EF"/>
    <w:rsid w:val="279A0020"/>
    <w:rsid w:val="2865A7C0"/>
    <w:rsid w:val="28932F53"/>
    <w:rsid w:val="2E9472DD"/>
    <w:rsid w:val="31A5381B"/>
    <w:rsid w:val="324CF315"/>
    <w:rsid w:val="33382CE8"/>
    <w:rsid w:val="3475FD2C"/>
    <w:rsid w:val="381DFA24"/>
    <w:rsid w:val="3955DF78"/>
    <w:rsid w:val="3B79C74A"/>
    <w:rsid w:val="3C84EBA9"/>
    <w:rsid w:val="3D950718"/>
    <w:rsid w:val="3EBA5BD1"/>
    <w:rsid w:val="4653C038"/>
    <w:rsid w:val="4A55D95B"/>
    <w:rsid w:val="4A895374"/>
    <w:rsid w:val="50DADD0D"/>
    <w:rsid w:val="50DD2D79"/>
    <w:rsid w:val="511C50FE"/>
    <w:rsid w:val="5160F780"/>
    <w:rsid w:val="51862D9A"/>
    <w:rsid w:val="537FA5D8"/>
    <w:rsid w:val="547C9C53"/>
    <w:rsid w:val="5A161830"/>
    <w:rsid w:val="61974D15"/>
    <w:rsid w:val="624BE698"/>
    <w:rsid w:val="66BF788B"/>
    <w:rsid w:val="68A8FDF9"/>
    <w:rsid w:val="68F2C9C6"/>
    <w:rsid w:val="6D45475B"/>
    <w:rsid w:val="6EC10ECF"/>
    <w:rsid w:val="6F01CCB6"/>
    <w:rsid w:val="6F36582D"/>
    <w:rsid w:val="70467BCE"/>
    <w:rsid w:val="72F1B0AF"/>
    <w:rsid w:val="77305ECE"/>
    <w:rsid w:val="7A28BF6F"/>
    <w:rsid w:val="7A2F2F90"/>
    <w:rsid w:val="7D6A09FA"/>
    <w:rsid w:val="7F158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0015"/>
  <w15:chartTrackingRefBased/>
  <w15:docId w15:val="{FACBB0F1-3CDB-431E-A014-F1953B37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5E7E"/>
  </w:style>
  <w:style w:type="paragraph" w:styleId="Heading1">
    <w:name w:val="heading 1"/>
    <w:basedOn w:val="Normal"/>
    <w:next w:val="Normal"/>
    <w:link w:val="Heading1Char"/>
    <w:uiPriority w:val="9"/>
    <w:qFormat/>
    <w:rsid w:val="00B00C2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C2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00C2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00C2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00C2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00C2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00C2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00C2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00C2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00C2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00C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C2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00C2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0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C2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00C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C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C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C2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00C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C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00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7C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CC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7CCD"/>
    <w:rPr>
      <w:b/>
      <w:bCs/>
    </w:rPr>
  </w:style>
  <w:style w:type="character" w:styleId="Emphasis">
    <w:name w:val="Emphasis"/>
    <w:basedOn w:val="DefaultParagraphFont"/>
    <w:uiPriority w:val="20"/>
    <w:qFormat/>
    <w:rsid w:val="003C7CC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6C5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C140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645E7E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5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jpeg" Id="rId11" /><Relationship Type="http://schemas.openxmlformats.org/officeDocument/2006/relationships/styles" Target="styles.xml" Id="rId5" /><Relationship Type="http://schemas.openxmlformats.org/officeDocument/2006/relationships/image" Target="media/image3.jpeg" Id="rId10" /><Relationship Type="http://schemas.openxmlformats.org/officeDocument/2006/relationships/numbering" Target="numbering.xml" Id="rId4" /><Relationship Type="http://schemas.openxmlformats.org/officeDocument/2006/relationships/image" Target="media/image2.jp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87BFDEB00694CA2E1649BD7859583" ma:contentTypeVersion="39" ma:contentTypeDescription="Create a new document." ma:contentTypeScope="" ma:versionID="0b40f51b5906af8ade8fc3ed1f25ab7a">
  <xsd:schema xmlns:xsd="http://www.w3.org/2001/XMLSchema" xmlns:xs="http://www.w3.org/2001/XMLSchema" xmlns:p="http://schemas.microsoft.com/office/2006/metadata/properties" xmlns:ns2="71c1f3a1-ba53-4e92-886a-c23ff8167e23" xmlns:ns3="fe376d32-a207-4979-b30d-b2ddb7f7c5fe" targetNamespace="http://schemas.microsoft.com/office/2006/metadata/properties" ma:root="true" ma:fieldsID="e3dce5a01be2185fbe793b50e594217f" ns2:_="" ns3:_="">
    <xsd:import namespace="71c1f3a1-ba53-4e92-886a-c23ff8167e23"/>
    <xsd:import namespace="fe376d32-a207-4979-b30d-b2ddb7f7c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1f3a1-ba53-4e92-886a-c23ff8167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44343149-b0d8-4a5f-9436-73d2b111ec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76d32-a207-4979-b30d-b2ddb7f7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4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71c1f3a1-ba53-4e92-886a-c23ff8167e23" xsi:nil="true"/>
    <LMS_Mappings xmlns="71c1f3a1-ba53-4e92-886a-c23ff8167e23" xsi:nil="true"/>
    <Invited_Teachers xmlns="71c1f3a1-ba53-4e92-886a-c23ff8167e23" xsi:nil="true"/>
    <IsNotebookLocked xmlns="71c1f3a1-ba53-4e92-886a-c23ff8167e23" xsi:nil="true"/>
    <Templates xmlns="71c1f3a1-ba53-4e92-886a-c23ff8167e23" xsi:nil="true"/>
    <Self_Registration_Enabled xmlns="71c1f3a1-ba53-4e92-886a-c23ff8167e23" xsi:nil="true"/>
    <Teachers xmlns="71c1f3a1-ba53-4e92-886a-c23ff8167e23">
      <UserInfo>
        <DisplayName/>
        <AccountId xsi:nil="true"/>
        <AccountType/>
      </UserInfo>
    </Teachers>
    <Student_Groups xmlns="71c1f3a1-ba53-4e92-886a-c23ff8167e23">
      <UserInfo>
        <DisplayName/>
        <AccountId xsi:nil="true"/>
        <AccountType/>
      </UserInfo>
    </Student_Groups>
    <Has_Teacher_Only_SectionGroup xmlns="71c1f3a1-ba53-4e92-886a-c23ff8167e23" xsi:nil="true"/>
    <NotebookType xmlns="71c1f3a1-ba53-4e92-886a-c23ff8167e23" xsi:nil="true"/>
    <Students xmlns="71c1f3a1-ba53-4e92-886a-c23ff8167e23">
      <UserInfo>
        <DisplayName/>
        <AccountId xsi:nil="true"/>
        <AccountType/>
      </UserInfo>
    </Students>
    <Invited_Students xmlns="71c1f3a1-ba53-4e92-886a-c23ff8167e23" xsi:nil="true"/>
    <FolderType xmlns="71c1f3a1-ba53-4e92-886a-c23ff8167e23" xsi:nil="true"/>
    <CultureName xmlns="71c1f3a1-ba53-4e92-886a-c23ff8167e23" xsi:nil="true"/>
    <Owner xmlns="71c1f3a1-ba53-4e92-886a-c23ff8167e23">
      <UserInfo>
        <DisplayName/>
        <AccountId xsi:nil="true"/>
        <AccountType/>
      </UserInfo>
    </Owner>
    <lcf76f155ced4ddcb4097134ff3c332f xmlns="71c1f3a1-ba53-4e92-886a-c23ff8167e23">
      <Terms xmlns="http://schemas.microsoft.com/office/infopath/2007/PartnerControls"/>
    </lcf76f155ced4ddcb4097134ff3c332f>
    <TeamsChannelId xmlns="71c1f3a1-ba53-4e92-886a-c23ff8167e23" xsi:nil="true"/>
    <DefaultSectionNames xmlns="71c1f3a1-ba53-4e92-886a-c23ff8167e23" xsi:nil="true"/>
    <Is_Collaboration_Space_Locked xmlns="71c1f3a1-ba53-4e92-886a-c23ff8167e23" xsi:nil="true"/>
    <Teams_Channel_Section_Location xmlns="71c1f3a1-ba53-4e92-886a-c23ff8167e23" xsi:nil="true"/>
    <Math_Settings xmlns="71c1f3a1-ba53-4e92-886a-c23ff8167e23" xsi:nil="true"/>
    <Distribution_Groups xmlns="71c1f3a1-ba53-4e92-886a-c23ff8167e23" xsi:nil="true"/>
  </documentManagement>
</p:properties>
</file>

<file path=customXml/itemProps1.xml><?xml version="1.0" encoding="utf-8"?>
<ds:datastoreItem xmlns:ds="http://schemas.openxmlformats.org/officeDocument/2006/customXml" ds:itemID="{68210F11-4277-44C1-A060-E255B9E90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1f3a1-ba53-4e92-886a-c23ff8167e23"/>
    <ds:schemaRef ds:uri="fe376d32-a207-4979-b30d-b2ddb7f7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A01C30-D1F7-42EB-85DE-9948AA508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E02C8-7173-4019-8FA5-EEF63C55EDBA}">
  <ds:schemaRefs>
    <ds:schemaRef ds:uri="http://schemas.microsoft.com/office/2006/metadata/properties"/>
    <ds:schemaRef ds:uri="http://schemas.microsoft.com/office/infopath/2007/PartnerControls"/>
    <ds:schemaRef ds:uri="71c1f3a1-ba53-4e92-886a-c23ff8167e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Girls Day School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Wilmore, Mark (WIM) Staff</dc:creator>
  <keywords/>
  <dc:description/>
  <lastModifiedBy>Wilmore, Mark (WIM) Staff</lastModifiedBy>
  <revision>13</revision>
  <dcterms:created xsi:type="dcterms:W3CDTF">2026-06-17T12:54:00.0000000Z</dcterms:created>
  <dcterms:modified xsi:type="dcterms:W3CDTF">2026-06-22T08:21:53.3209045Z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0x010100FB787BFDEB00694CA2E1649BD7859583</vt:lpwstr>
  </property>
  <property fmtid="{D5CDD505-2E9C-101B-9397-08002B2CF9AE}" pid="3" name="MediaServiceImageTags">
    <vt:lpwstr/>
  </property>
</Properties>
</file>